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AD" w:rsidRDefault="002645C8" w:rsidP="00BF25AD">
      <w:pPr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  <w:r w:rsidRPr="007B552B">
        <w:rPr>
          <w:rFonts w:ascii="Arial" w:hAnsi="Arial" w:cs="Arial"/>
          <w:b/>
          <w:bCs/>
          <w:iCs/>
        </w:rPr>
        <w:t xml:space="preserve">            </w:t>
      </w:r>
    </w:p>
    <w:p w:rsidR="00052F4F" w:rsidRDefault="002645C8" w:rsidP="00BF25AD">
      <w:pPr>
        <w:ind w:right="37"/>
        <w:jc w:val="center"/>
        <w:rPr>
          <w:rFonts w:ascii="Arial" w:hAnsi="Arial" w:cs="Arial"/>
          <w:b/>
          <w:bCs/>
          <w:iCs/>
        </w:rPr>
      </w:pPr>
      <w:r w:rsidRPr="007B552B">
        <w:rPr>
          <w:rFonts w:ascii="Arial" w:hAnsi="Arial" w:cs="Arial"/>
          <w:b/>
          <w:bCs/>
          <w:iCs/>
        </w:rPr>
        <w:t xml:space="preserve">  </w:t>
      </w:r>
      <w:r w:rsidR="00052F4F" w:rsidRPr="007B552B">
        <w:rPr>
          <w:rFonts w:ascii="Arial" w:hAnsi="Arial" w:cs="Arial"/>
          <w:b/>
          <w:bCs/>
          <w:iCs/>
        </w:rPr>
        <w:t xml:space="preserve">RESOLUÇÃO Nº </w:t>
      </w:r>
      <w:r w:rsidR="00152390">
        <w:rPr>
          <w:rFonts w:ascii="Arial" w:hAnsi="Arial" w:cs="Arial"/>
          <w:b/>
          <w:bCs/>
          <w:iCs/>
        </w:rPr>
        <w:t>0</w:t>
      </w:r>
      <w:r w:rsidR="00416EEE">
        <w:rPr>
          <w:rFonts w:ascii="Arial" w:hAnsi="Arial" w:cs="Arial"/>
          <w:b/>
          <w:bCs/>
          <w:iCs/>
        </w:rPr>
        <w:t>8</w:t>
      </w:r>
      <w:r w:rsidR="00052F4F" w:rsidRPr="007B552B">
        <w:rPr>
          <w:rFonts w:ascii="Arial" w:hAnsi="Arial" w:cs="Arial"/>
          <w:b/>
          <w:bCs/>
          <w:iCs/>
        </w:rPr>
        <w:t>, DE</w:t>
      </w:r>
      <w:r w:rsidR="001B3A93" w:rsidRPr="007B552B">
        <w:rPr>
          <w:rFonts w:ascii="Arial" w:hAnsi="Arial" w:cs="Arial"/>
          <w:b/>
          <w:bCs/>
          <w:iCs/>
        </w:rPr>
        <w:t xml:space="preserve"> </w:t>
      </w:r>
      <w:r w:rsidR="00152390">
        <w:rPr>
          <w:rFonts w:ascii="Arial" w:hAnsi="Arial" w:cs="Arial"/>
          <w:b/>
          <w:bCs/>
          <w:iCs/>
        </w:rPr>
        <w:t>18</w:t>
      </w:r>
      <w:r w:rsidR="00B14959" w:rsidRPr="007B552B">
        <w:rPr>
          <w:rFonts w:ascii="Arial" w:hAnsi="Arial" w:cs="Arial"/>
          <w:b/>
          <w:bCs/>
          <w:iCs/>
        </w:rPr>
        <w:t xml:space="preserve"> DE </w:t>
      </w:r>
      <w:r w:rsidR="00152390">
        <w:rPr>
          <w:rFonts w:ascii="Arial" w:hAnsi="Arial" w:cs="Arial"/>
          <w:b/>
          <w:bCs/>
          <w:iCs/>
        </w:rPr>
        <w:t>MARÇO</w:t>
      </w:r>
      <w:r w:rsidR="00347BD8" w:rsidRPr="007B552B">
        <w:rPr>
          <w:rFonts w:ascii="Arial" w:hAnsi="Arial" w:cs="Arial"/>
          <w:b/>
          <w:bCs/>
          <w:iCs/>
        </w:rPr>
        <w:t xml:space="preserve"> </w:t>
      </w:r>
      <w:r w:rsidR="00052F4F" w:rsidRPr="007B552B">
        <w:rPr>
          <w:rFonts w:ascii="Arial" w:hAnsi="Arial" w:cs="Arial"/>
          <w:b/>
          <w:bCs/>
          <w:iCs/>
        </w:rPr>
        <w:t>DE 20</w:t>
      </w:r>
      <w:r w:rsidR="00DB3025">
        <w:rPr>
          <w:rFonts w:ascii="Arial" w:hAnsi="Arial" w:cs="Arial"/>
          <w:b/>
          <w:bCs/>
          <w:iCs/>
        </w:rPr>
        <w:t>2</w:t>
      </w:r>
      <w:r w:rsidR="00152390">
        <w:rPr>
          <w:rFonts w:ascii="Arial" w:hAnsi="Arial" w:cs="Arial"/>
          <w:b/>
          <w:bCs/>
          <w:iCs/>
        </w:rPr>
        <w:t>5</w:t>
      </w:r>
      <w:r w:rsidR="00052F4F" w:rsidRPr="007B552B">
        <w:rPr>
          <w:rFonts w:ascii="Arial" w:hAnsi="Arial" w:cs="Arial"/>
          <w:b/>
          <w:bCs/>
          <w:iCs/>
        </w:rPr>
        <w:t>.</w:t>
      </w:r>
    </w:p>
    <w:p w:rsidR="00E06A95" w:rsidRDefault="00E06A95" w:rsidP="00BF25AD">
      <w:pPr>
        <w:ind w:right="37"/>
        <w:jc w:val="center"/>
        <w:rPr>
          <w:rFonts w:ascii="Arial" w:hAnsi="Arial" w:cs="Arial"/>
          <w:b/>
          <w:bCs/>
          <w:iCs/>
        </w:rPr>
      </w:pPr>
    </w:p>
    <w:p w:rsidR="00DC00E3" w:rsidRDefault="00DC00E3" w:rsidP="00BF25A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Conselho Estadual de Assistência Social - CEAS</w:t>
      </w:r>
      <w:r>
        <w:rPr>
          <w:rFonts w:ascii="Arial" w:hAnsi="Arial" w:cs="Arial"/>
        </w:rPr>
        <w:t xml:space="preserve">, em Reunião </w:t>
      </w:r>
      <w:r w:rsidR="00152390">
        <w:rPr>
          <w:rFonts w:ascii="Arial" w:hAnsi="Arial" w:cs="Arial"/>
        </w:rPr>
        <w:t>Extrao</w:t>
      </w:r>
      <w:r>
        <w:rPr>
          <w:rFonts w:ascii="Arial" w:hAnsi="Arial" w:cs="Arial"/>
        </w:rPr>
        <w:t>rdinária</w:t>
      </w:r>
      <w:r w:rsidR="009947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realizada no dia </w:t>
      </w:r>
      <w:r w:rsidR="00152390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152390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152390">
        <w:rPr>
          <w:rFonts w:ascii="Arial" w:hAnsi="Arial" w:cs="Arial"/>
        </w:rPr>
        <w:t>5</w:t>
      </w:r>
      <w:r>
        <w:rPr>
          <w:rFonts w:ascii="Arial" w:hAnsi="Arial" w:cs="Arial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B14959" w:rsidRPr="007B552B" w:rsidRDefault="00B14959" w:rsidP="00BF25AD">
      <w:pPr>
        <w:ind w:firstLine="851"/>
        <w:jc w:val="both"/>
        <w:rPr>
          <w:rFonts w:ascii="Arial" w:hAnsi="Arial" w:cs="Arial"/>
        </w:rPr>
      </w:pPr>
    </w:p>
    <w:p w:rsidR="00B14959" w:rsidRPr="007B552B" w:rsidRDefault="00B14959" w:rsidP="00BF25AD">
      <w:pPr>
        <w:ind w:firstLine="709"/>
        <w:jc w:val="both"/>
        <w:rPr>
          <w:rFonts w:ascii="Arial" w:hAnsi="Arial" w:cs="Arial"/>
        </w:rPr>
      </w:pPr>
      <w:r w:rsidRPr="007B552B">
        <w:rPr>
          <w:rFonts w:ascii="Arial" w:hAnsi="Arial" w:cs="Arial"/>
          <w:b/>
        </w:rPr>
        <w:t>Considerando</w:t>
      </w:r>
      <w:r w:rsidRPr="007B552B">
        <w:rPr>
          <w:rFonts w:ascii="Arial" w:hAnsi="Arial" w:cs="Arial"/>
        </w:rPr>
        <w:t xml:space="preserve"> a Resolução nº 18, de 14 de maio de 2012, com as alterações dadas pela Resolução nº 25, de 12 de dezembro de 2016, do Conselho Nacional de Assistência Social - CNAS, que institui o Programa Nacional de Promoção do Acesso ao Mundo do Trabalho - Acessuas Trabalho;</w:t>
      </w:r>
    </w:p>
    <w:p w:rsidR="00B14959" w:rsidRPr="007B552B" w:rsidRDefault="00B14959" w:rsidP="00BF25AD">
      <w:pPr>
        <w:ind w:firstLine="851"/>
        <w:jc w:val="both"/>
        <w:rPr>
          <w:rFonts w:ascii="Arial" w:hAnsi="Arial" w:cs="Arial"/>
        </w:rPr>
      </w:pPr>
    </w:p>
    <w:p w:rsidR="00B14959" w:rsidRPr="007B552B" w:rsidRDefault="00B14959" w:rsidP="00BF25AD">
      <w:pPr>
        <w:ind w:firstLine="709"/>
        <w:jc w:val="both"/>
        <w:rPr>
          <w:rFonts w:ascii="Arial" w:hAnsi="Arial" w:cs="Arial"/>
        </w:rPr>
      </w:pPr>
      <w:r w:rsidRPr="007B552B">
        <w:rPr>
          <w:rFonts w:ascii="Arial" w:hAnsi="Arial" w:cs="Arial"/>
          <w:b/>
        </w:rPr>
        <w:t>Considerando</w:t>
      </w:r>
      <w:r w:rsidRPr="007B552B">
        <w:rPr>
          <w:rFonts w:ascii="Arial" w:hAnsi="Arial" w:cs="Arial"/>
        </w:rPr>
        <w:t xml:space="preserve"> a Resolução nº 19, de 24 de novembro de 2017, do CNAS, que aprova as metas e critérios de partilha para o cofinanciamento federal do Programa Nacional de Promoção do Acesso ao Mundo do Trabalho – Acessuas Trabalho no exercício de 2017;</w:t>
      </w:r>
    </w:p>
    <w:p w:rsidR="00B14959" w:rsidRPr="007B552B" w:rsidRDefault="00B14959" w:rsidP="00BF25AD">
      <w:pPr>
        <w:ind w:firstLine="851"/>
        <w:jc w:val="both"/>
        <w:rPr>
          <w:rFonts w:ascii="Arial" w:hAnsi="Arial" w:cs="Arial"/>
        </w:rPr>
      </w:pPr>
    </w:p>
    <w:p w:rsidR="008231B4" w:rsidRPr="007B552B" w:rsidRDefault="00B14959" w:rsidP="00BF25AD">
      <w:pPr>
        <w:ind w:firstLine="709"/>
        <w:jc w:val="both"/>
        <w:rPr>
          <w:rFonts w:ascii="Arial" w:hAnsi="Arial" w:cs="Arial"/>
        </w:rPr>
      </w:pPr>
      <w:r w:rsidRPr="007B552B">
        <w:rPr>
          <w:rFonts w:ascii="Arial" w:hAnsi="Arial" w:cs="Arial"/>
          <w:b/>
        </w:rPr>
        <w:t>Considerando</w:t>
      </w:r>
      <w:r w:rsidRPr="007B552B">
        <w:rPr>
          <w:rFonts w:ascii="Arial" w:hAnsi="Arial" w:cs="Arial"/>
        </w:rPr>
        <w:t xml:space="preserve"> Resolução CNAS nº 13, de 4 de junho de 2018</w:t>
      </w:r>
      <w:r w:rsidR="004C4994" w:rsidRPr="007B552B">
        <w:rPr>
          <w:rFonts w:ascii="Arial" w:hAnsi="Arial" w:cs="Arial"/>
        </w:rPr>
        <w:t>, que a</w:t>
      </w:r>
      <w:r w:rsidRPr="007B552B">
        <w:rPr>
          <w:rFonts w:ascii="Arial" w:hAnsi="Arial" w:cs="Arial"/>
        </w:rPr>
        <w:t>prova os critérios de partilha e elegibilidade para o cofinanciamento federal do Programa Nacional de Promoção do Acesso ao Mundo do Trabalho - Acessuas Trabalho para o exercício de 2018 e altera a Resoluç</w:t>
      </w:r>
      <w:r w:rsidR="007B552B" w:rsidRPr="007B552B">
        <w:rPr>
          <w:rFonts w:ascii="Arial" w:hAnsi="Arial" w:cs="Arial"/>
        </w:rPr>
        <w:t>ão nº 18, de 14 de maio de 2012;</w:t>
      </w:r>
    </w:p>
    <w:p w:rsidR="007B552B" w:rsidRPr="007B552B" w:rsidRDefault="007B552B" w:rsidP="00BF25AD">
      <w:pPr>
        <w:ind w:firstLine="851"/>
        <w:jc w:val="both"/>
        <w:rPr>
          <w:rFonts w:ascii="Arial" w:hAnsi="Arial" w:cs="Arial"/>
        </w:rPr>
      </w:pPr>
    </w:p>
    <w:p w:rsidR="007B552B" w:rsidRDefault="007B552B" w:rsidP="00BF25AD">
      <w:pPr>
        <w:ind w:firstLine="709"/>
        <w:jc w:val="both"/>
        <w:rPr>
          <w:rFonts w:ascii="Arial" w:hAnsi="Arial" w:cs="Arial"/>
        </w:rPr>
      </w:pPr>
      <w:r w:rsidRPr="00E06A95">
        <w:rPr>
          <w:rFonts w:ascii="Arial" w:hAnsi="Arial" w:cs="Arial"/>
          <w:b/>
        </w:rPr>
        <w:t>Considerando</w:t>
      </w:r>
      <w:r w:rsidRPr="007B552B">
        <w:rPr>
          <w:rFonts w:ascii="Arial" w:hAnsi="Arial" w:cs="Arial"/>
        </w:rPr>
        <w:t xml:space="preserve"> a Resolução CEAS nº 43 de 30 de agosto de 2018, que aprovou Termo de Aceite do Programa Nacional de Promoção do Acesso ao Mundo do Trabalho – Acessua</w:t>
      </w:r>
      <w:r w:rsidR="00E06A95">
        <w:rPr>
          <w:rFonts w:ascii="Arial" w:hAnsi="Arial" w:cs="Arial"/>
        </w:rPr>
        <w:t xml:space="preserve">s Trabalho no exercício de 2018; </w:t>
      </w:r>
    </w:p>
    <w:p w:rsidR="00E06A95" w:rsidRDefault="00E06A95" w:rsidP="00BF25AD">
      <w:pPr>
        <w:ind w:firstLine="851"/>
        <w:jc w:val="both"/>
        <w:rPr>
          <w:rFonts w:ascii="Arial" w:hAnsi="Arial" w:cs="Arial"/>
        </w:rPr>
      </w:pPr>
    </w:p>
    <w:p w:rsidR="000C1384" w:rsidRDefault="000C1384" w:rsidP="000C1384">
      <w:pPr>
        <w:pStyle w:val="parag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C1384">
        <w:rPr>
          <w:rFonts w:ascii="Arial" w:hAnsi="Arial" w:cs="Arial"/>
          <w:b/>
        </w:rPr>
        <w:t>Considerando</w:t>
      </w:r>
      <w:r w:rsidR="00152390">
        <w:rPr>
          <w:rFonts w:ascii="Arial" w:hAnsi="Arial" w:cs="Arial"/>
          <w:b/>
        </w:rPr>
        <w:t xml:space="preserve"> ainda</w:t>
      </w:r>
      <w:r w:rsidRPr="000C1384">
        <w:rPr>
          <w:rFonts w:ascii="Arial" w:hAnsi="Arial" w:cs="Arial"/>
        </w:rPr>
        <w:t xml:space="preserve">, a Resolução CNAS/MC Nº 49, de 23 de novembro de 2021, que aprova a prorrogação e o aprimoramento do Programa Nacional de Promoção do Acesso ao Mundo </w:t>
      </w:r>
      <w:r w:rsidR="00611FA1">
        <w:rPr>
          <w:rFonts w:ascii="Arial" w:hAnsi="Arial" w:cs="Arial"/>
        </w:rPr>
        <w:t>do Trabalho - ACESSUAS-TRABALHO</w:t>
      </w:r>
      <w:r w:rsidR="00416EEE">
        <w:rPr>
          <w:rFonts w:ascii="Arial" w:hAnsi="Arial" w:cs="Arial"/>
        </w:rPr>
        <w:t>.</w:t>
      </w:r>
    </w:p>
    <w:p w:rsidR="00611FA1" w:rsidRDefault="00611FA1" w:rsidP="000C1384">
      <w:pPr>
        <w:pStyle w:val="parag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611FA1" w:rsidRDefault="00611FA1" w:rsidP="00611FA1">
      <w:pPr>
        <w:pStyle w:val="parag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052F4F" w:rsidRDefault="00052F4F" w:rsidP="00BF25AD">
      <w:pPr>
        <w:ind w:firstLine="709"/>
        <w:jc w:val="both"/>
        <w:rPr>
          <w:rFonts w:ascii="Arial" w:hAnsi="Arial" w:cs="Arial"/>
          <w:b/>
        </w:rPr>
      </w:pPr>
      <w:r w:rsidRPr="007B552B">
        <w:rPr>
          <w:rFonts w:ascii="Arial" w:hAnsi="Arial" w:cs="Arial"/>
          <w:b/>
        </w:rPr>
        <w:t>RESOLVE:</w:t>
      </w:r>
    </w:p>
    <w:p w:rsidR="00E06A95" w:rsidRDefault="00E06A95" w:rsidP="00BF25AD">
      <w:pPr>
        <w:ind w:firstLine="709"/>
        <w:jc w:val="both"/>
        <w:rPr>
          <w:rFonts w:ascii="Arial" w:hAnsi="Arial" w:cs="Arial"/>
          <w:b/>
        </w:rPr>
      </w:pPr>
    </w:p>
    <w:p w:rsidR="00BF25AD" w:rsidRPr="007B552B" w:rsidRDefault="00BF25AD" w:rsidP="00BF25AD">
      <w:pPr>
        <w:ind w:firstLine="709"/>
        <w:jc w:val="both"/>
        <w:rPr>
          <w:rFonts w:ascii="Arial" w:hAnsi="Arial" w:cs="Arial"/>
          <w:b/>
        </w:rPr>
      </w:pPr>
    </w:p>
    <w:p w:rsidR="00DB3025" w:rsidRPr="00333881" w:rsidRDefault="00052F4F" w:rsidP="00BF25AD">
      <w:pPr>
        <w:tabs>
          <w:tab w:val="left" w:pos="4080"/>
        </w:tabs>
        <w:ind w:firstLine="709"/>
        <w:jc w:val="both"/>
        <w:rPr>
          <w:rFonts w:ascii="Arial" w:hAnsi="Arial" w:cs="Arial"/>
        </w:rPr>
      </w:pPr>
      <w:r w:rsidRPr="007B552B">
        <w:rPr>
          <w:rFonts w:ascii="Arial" w:hAnsi="Arial" w:cs="Arial"/>
          <w:b/>
        </w:rPr>
        <w:t>Art. 1º</w:t>
      </w:r>
      <w:r w:rsidRPr="007B552B">
        <w:rPr>
          <w:rFonts w:ascii="Arial" w:hAnsi="Arial" w:cs="Arial"/>
        </w:rPr>
        <w:t xml:space="preserve"> </w:t>
      </w:r>
      <w:r w:rsidR="00B04348" w:rsidRPr="007B552B">
        <w:rPr>
          <w:rFonts w:ascii="Arial" w:hAnsi="Arial" w:cs="Arial"/>
          <w:b/>
        </w:rPr>
        <w:t>A</w:t>
      </w:r>
      <w:r w:rsidR="00733A02">
        <w:rPr>
          <w:rFonts w:ascii="Arial" w:hAnsi="Arial" w:cs="Arial"/>
          <w:b/>
        </w:rPr>
        <w:t>provar</w:t>
      </w:r>
      <w:r w:rsidR="003A339C" w:rsidRPr="007B552B">
        <w:rPr>
          <w:rFonts w:ascii="Arial" w:hAnsi="Arial" w:cs="Arial"/>
          <w:b/>
        </w:rPr>
        <w:t xml:space="preserve"> </w:t>
      </w:r>
      <w:r w:rsidR="007B552B" w:rsidRPr="007B552B">
        <w:rPr>
          <w:rFonts w:ascii="Arial" w:hAnsi="Arial" w:cs="Arial"/>
        </w:rPr>
        <w:t>o Pla</w:t>
      </w:r>
      <w:r w:rsidR="00E06A95">
        <w:rPr>
          <w:rFonts w:ascii="Arial" w:hAnsi="Arial" w:cs="Arial"/>
        </w:rPr>
        <w:t>no de Ação</w:t>
      </w:r>
      <w:r w:rsidR="007B552B" w:rsidRPr="007B552B">
        <w:rPr>
          <w:rFonts w:ascii="Arial" w:hAnsi="Arial" w:cs="Arial"/>
        </w:rPr>
        <w:t xml:space="preserve"> Físico-Financeiro</w:t>
      </w:r>
      <w:r w:rsidR="00E06A95">
        <w:rPr>
          <w:rFonts w:ascii="Arial" w:hAnsi="Arial" w:cs="Arial"/>
        </w:rPr>
        <w:t xml:space="preserve"> 20</w:t>
      </w:r>
      <w:r w:rsidR="00DB3025">
        <w:rPr>
          <w:rFonts w:ascii="Arial" w:hAnsi="Arial" w:cs="Arial"/>
        </w:rPr>
        <w:t>2</w:t>
      </w:r>
      <w:r w:rsidR="00152390">
        <w:rPr>
          <w:rFonts w:ascii="Arial" w:hAnsi="Arial" w:cs="Arial"/>
        </w:rPr>
        <w:t>5</w:t>
      </w:r>
      <w:r w:rsidR="00E06A95">
        <w:rPr>
          <w:rFonts w:ascii="Arial" w:hAnsi="Arial" w:cs="Arial"/>
        </w:rPr>
        <w:t>, referente ao</w:t>
      </w:r>
      <w:r w:rsidR="004C4994" w:rsidRPr="007B552B">
        <w:rPr>
          <w:rFonts w:ascii="Arial" w:hAnsi="Arial" w:cs="Arial"/>
        </w:rPr>
        <w:t xml:space="preserve"> Programa Nacional de Promoção do Acesso ao Mundo do Trabalho – Acessuas </w:t>
      </w:r>
      <w:r w:rsidR="00E06A95" w:rsidRPr="007B552B">
        <w:rPr>
          <w:rFonts w:ascii="Arial" w:hAnsi="Arial" w:cs="Arial"/>
        </w:rPr>
        <w:t>Trabalho</w:t>
      </w:r>
      <w:r w:rsidR="00E06A95">
        <w:rPr>
          <w:rFonts w:ascii="Arial" w:hAnsi="Arial" w:cs="Arial"/>
        </w:rPr>
        <w:t xml:space="preserve"> Fonte </w:t>
      </w:r>
      <w:r w:rsidR="00DB3025">
        <w:rPr>
          <w:rFonts w:ascii="Arial" w:hAnsi="Arial" w:cs="Arial"/>
        </w:rPr>
        <w:t>200 FNAS</w:t>
      </w:r>
      <w:r w:rsidR="00E06A95">
        <w:rPr>
          <w:rFonts w:ascii="Arial" w:hAnsi="Arial" w:cs="Arial"/>
        </w:rPr>
        <w:t>/</w:t>
      </w:r>
      <w:r w:rsidR="00DB3025">
        <w:rPr>
          <w:rFonts w:ascii="Arial" w:hAnsi="Arial" w:cs="Arial"/>
        </w:rPr>
        <w:t>FEAS</w:t>
      </w:r>
      <w:r w:rsidR="00DB3025" w:rsidRPr="007B552B">
        <w:rPr>
          <w:rFonts w:ascii="Arial" w:hAnsi="Arial" w:cs="Arial"/>
        </w:rPr>
        <w:t>, a</w:t>
      </w:r>
      <w:r w:rsidR="00E06A95">
        <w:rPr>
          <w:rFonts w:ascii="Arial" w:hAnsi="Arial" w:cs="Arial"/>
        </w:rPr>
        <w:t xml:space="preserve"> ser executado </w:t>
      </w:r>
      <w:r w:rsidR="00DB3025" w:rsidRPr="00A46907">
        <w:rPr>
          <w:rFonts w:ascii="Arial" w:hAnsi="Arial" w:cs="Arial"/>
        </w:rPr>
        <w:t>pel</w:t>
      </w:r>
      <w:r w:rsidR="00DB3025">
        <w:rPr>
          <w:rFonts w:ascii="Arial" w:hAnsi="Arial" w:cs="Arial"/>
        </w:rPr>
        <w:t xml:space="preserve">a </w:t>
      </w:r>
      <w:r w:rsidR="00DB3025" w:rsidRPr="00333881">
        <w:rPr>
          <w:rFonts w:ascii="Arial" w:hAnsi="Arial" w:cs="Arial"/>
        </w:rPr>
        <w:t>Secretaria de Estado de Assistência Social</w:t>
      </w:r>
      <w:r w:rsidR="00F11F89">
        <w:rPr>
          <w:rFonts w:ascii="Arial" w:hAnsi="Arial" w:cs="Arial"/>
        </w:rPr>
        <w:t xml:space="preserve"> e</w:t>
      </w:r>
      <w:r w:rsidR="00DB3025" w:rsidRPr="00333881">
        <w:rPr>
          <w:rFonts w:ascii="Arial" w:hAnsi="Arial" w:cs="Arial"/>
        </w:rPr>
        <w:t xml:space="preserve"> Direitos Humanos</w:t>
      </w:r>
      <w:r w:rsidR="00DB3025">
        <w:rPr>
          <w:rFonts w:ascii="Arial" w:hAnsi="Arial" w:cs="Arial"/>
        </w:rPr>
        <w:t xml:space="preserve"> – SEASD</w:t>
      </w:r>
      <w:r w:rsidR="00416EEE">
        <w:rPr>
          <w:rFonts w:ascii="Arial" w:hAnsi="Arial" w:cs="Arial"/>
        </w:rPr>
        <w:t>H</w:t>
      </w:r>
      <w:r w:rsidR="00DB3025">
        <w:rPr>
          <w:rFonts w:ascii="Arial" w:hAnsi="Arial" w:cs="Arial"/>
        </w:rPr>
        <w:t>.</w:t>
      </w:r>
    </w:p>
    <w:p w:rsidR="00E06A95" w:rsidRPr="00A46907" w:rsidRDefault="00E06A95" w:rsidP="00BF25AD">
      <w:pPr>
        <w:ind w:firstLine="709"/>
        <w:jc w:val="both"/>
        <w:rPr>
          <w:rFonts w:ascii="Arial" w:hAnsi="Arial" w:cs="Arial"/>
        </w:rPr>
      </w:pPr>
    </w:p>
    <w:p w:rsidR="00E06A95" w:rsidRPr="00A46907" w:rsidRDefault="00E06A95" w:rsidP="00BF25AD">
      <w:pPr>
        <w:ind w:firstLine="709"/>
        <w:jc w:val="both"/>
        <w:rPr>
          <w:rFonts w:ascii="Arial" w:hAnsi="Arial" w:cs="Arial"/>
          <w:i/>
        </w:rPr>
      </w:pPr>
      <w:r w:rsidRPr="00A46907">
        <w:rPr>
          <w:rFonts w:ascii="Arial" w:hAnsi="Arial" w:cs="Arial"/>
          <w:b/>
        </w:rPr>
        <w:t xml:space="preserve">Art. 2º </w:t>
      </w:r>
      <w:r w:rsidRPr="00E06A95">
        <w:rPr>
          <w:rFonts w:ascii="Arial" w:hAnsi="Arial" w:cs="Arial"/>
          <w:b/>
        </w:rPr>
        <w:t>Aprovar ainda</w:t>
      </w:r>
      <w:r w:rsidRPr="00A46907">
        <w:rPr>
          <w:rFonts w:ascii="Arial" w:hAnsi="Arial" w:cs="Arial"/>
        </w:rPr>
        <w:t xml:space="preserve"> a reprogramação do saldo </w:t>
      </w:r>
      <w:r w:rsidR="00DC00E3">
        <w:rPr>
          <w:rFonts w:ascii="Arial" w:hAnsi="Arial" w:cs="Arial"/>
        </w:rPr>
        <w:t xml:space="preserve">em 31 de dezembro de </w:t>
      </w:r>
      <w:r w:rsidR="00BF25AD" w:rsidRPr="00A46907">
        <w:rPr>
          <w:rFonts w:ascii="Arial" w:hAnsi="Arial" w:cs="Arial"/>
        </w:rPr>
        <w:t>202</w:t>
      </w:r>
      <w:r w:rsidR="00152390">
        <w:rPr>
          <w:rFonts w:ascii="Arial" w:hAnsi="Arial" w:cs="Arial"/>
        </w:rPr>
        <w:t>4</w:t>
      </w:r>
      <w:r w:rsidR="00BF25AD">
        <w:rPr>
          <w:rFonts w:ascii="Arial" w:hAnsi="Arial" w:cs="Arial"/>
        </w:rPr>
        <w:t xml:space="preserve">, </w:t>
      </w:r>
      <w:r w:rsidR="00BF25AD" w:rsidRPr="00A46907">
        <w:rPr>
          <w:rFonts w:ascii="Arial" w:hAnsi="Arial" w:cs="Arial"/>
        </w:rPr>
        <w:t>no</w:t>
      </w:r>
      <w:r w:rsidRPr="00A46907">
        <w:rPr>
          <w:rFonts w:ascii="Arial" w:hAnsi="Arial" w:cs="Arial"/>
        </w:rPr>
        <w:t xml:space="preserve"> valor de R$ </w:t>
      </w:r>
      <w:r w:rsidR="00152390">
        <w:rPr>
          <w:rFonts w:ascii="Arial" w:hAnsi="Arial" w:cs="Arial"/>
        </w:rPr>
        <w:t>642,86</w:t>
      </w:r>
      <w:r w:rsidRPr="00A46907">
        <w:rPr>
          <w:rFonts w:ascii="Arial" w:hAnsi="Arial" w:cs="Arial"/>
        </w:rPr>
        <w:t>(</w:t>
      </w:r>
      <w:r w:rsidR="00F43240">
        <w:rPr>
          <w:rFonts w:ascii="Arial" w:hAnsi="Arial" w:cs="Arial"/>
        </w:rPr>
        <w:t xml:space="preserve">seiscentos e </w:t>
      </w:r>
      <w:r w:rsidR="00152390">
        <w:rPr>
          <w:rFonts w:ascii="Arial" w:hAnsi="Arial" w:cs="Arial"/>
        </w:rPr>
        <w:t>quarenta e dois</w:t>
      </w:r>
      <w:r w:rsidR="00F43240">
        <w:rPr>
          <w:rFonts w:ascii="Arial" w:hAnsi="Arial" w:cs="Arial"/>
        </w:rPr>
        <w:t xml:space="preserve"> reais e </w:t>
      </w:r>
      <w:r w:rsidR="00152390">
        <w:rPr>
          <w:rFonts w:ascii="Arial" w:hAnsi="Arial" w:cs="Arial"/>
        </w:rPr>
        <w:t xml:space="preserve">oitenta e seis </w:t>
      </w:r>
      <w:r w:rsidR="00F11F89">
        <w:rPr>
          <w:rFonts w:ascii="Arial" w:hAnsi="Arial" w:cs="Arial"/>
        </w:rPr>
        <w:t>centavos</w:t>
      </w:r>
      <w:r>
        <w:rPr>
          <w:rFonts w:ascii="Arial" w:hAnsi="Arial" w:cs="Arial"/>
        </w:rPr>
        <w:t>)</w:t>
      </w:r>
      <w:r w:rsidRPr="00A46907">
        <w:rPr>
          <w:rFonts w:ascii="Arial" w:hAnsi="Arial" w:cs="Arial"/>
        </w:rPr>
        <w:t xml:space="preserve"> a ser executado no exercício de 20</w:t>
      </w:r>
      <w:r w:rsidR="00DB3025">
        <w:rPr>
          <w:rFonts w:ascii="Arial" w:hAnsi="Arial" w:cs="Arial"/>
        </w:rPr>
        <w:t>2</w:t>
      </w:r>
      <w:r w:rsidR="00152390">
        <w:rPr>
          <w:rFonts w:ascii="Arial" w:hAnsi="Arial" w:cs="Arial"/>
        </w:rPr>
        <w:t>5</w:t>
      </w:r>
      <w:r w:rsidRPr="00A46907">
        <w:rPr>
          <w:rFonts w:ascii="Arial" w:hAnsi="Arial" w:cs="Arial"/>
        </w:rPr>
        <w:t>.</w:t>
      </w:r>
    </w:p>
    <w:p w:rsidR="00E06A95" w:rsidRPr="00A46907" w:rsidRDefault="00E06A95" w:rsidP="00BF25AD">
      <w:pPr>
        <w:tabs>
          <w:tab w:val="left" w:pos="4080"/>
        </w:tabs>
        <w:ind w:firstLine="709"/>
        <w:jc w:val="both"/>
        <w:rPr>
          <w:rFonts w:ascii="Arial" w:hAnsi="Arial" w:cs="Arial"/>
        </w:rPr>
      </w:pPr>
    </w:p>
    <w:p w:rsidR="00E06A95" w:rsidRDefault="00E06A95" w:rsidP="00BF25AD">
      <w:pPr>
        <w:tabs>
          <w:tab w:val="left" w:pos="4080"/>
        </w:tabs>
        <w:ind w:firstLine="709"/>
        <w:jc w:val="both"/>
        <w:rPr>
          <w:rFonts w:ascii="Arial" w:hAnsi="Arial" w:cs="Arial"/>
        </w:rPr>
      </w:pPr>
      <w:r w:rsidRPr="00A46907">
        <w:rPr>
          <w:rFonts w:ascii="Arial" w:hAnsi="Arial" w:cs="Arial"/>
          <w:b/>
        </w:rPr>
        <w:t>Art. 3º</w:t>
      </w:r>
      <w:r w:rsidR="00DC00E3">
        <w:rPr>
          <w:rFonts w:ascii="Arial" w:hAnsi="Arial" w:cs="Arial"/>
        </w:rPr>
        <w:t xml:space="preserve"> Esta R</w:t>
      </w:r>
      <w:r w:rsidRPr="00A46907">
        <w:rPr>
          <w:rFonts w:ascii="Arial" w:hAnsi="Arial" w:cs="Arial"/>
        </w:rPr>
        <w:t>esolução entra em vigor na data de sua publicação.</w:t>
      </w:r>
    </w:p>
    <w:p w:rsidR="000C1384" w:rsidRPr="00A46907" w:rsidRDefault="000C1384" w:rsidP="00BF25AD">
      <w:pPr>
        <w:tabs>
          <w:tab w:val="left" w:pos="4080"/>
        </w:tabs>
        <w:ind w:firstLine="709"/>
        <w:jc w:val="both"/>
        <w:rPr>
          <w:rFonts w:ascii="Arial" w:hAnsi="Arial" w:cs="Arial"/>
        </w:rPr>
      </w:pPr>
    </w:p>
    <w:p w:rsidR="00E06A95" w:rsidRDefault="00E06A95" w:rsidP="00BF25AD">
      <w:pPr>
        <w:ind w:firstLine="709"/>
        <w:jc w:val="both"/>
        <w:rPr>
          <w:rFonts w:ascii="Arial" w:hAnsi="Arial" w:cs="Arial"/>
        </w:rPr>
      </w:pPr>
    </w:p>
    <w:p w:rsidR="00F11F89" w:rsidRPr="00A82821" w:rsidRDefault="00F11F89" w:rsidP="00F11F89">
      <w:pPr>
        <w:jc w:val="both"/>
        <w:rPr>
          <w:rFonts w:ascii="Arial" w:hAnsi="Arial" w:cs="Arial"/>
        </w:rPr>
      </w:pPr>
    </w:p>
    <w:p w:rsidR="00F11F89" w:rsidRPr="00A5118A" w:rsidRDefault="00F11F89" w:rsidP="00F11F89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F11F89" w:rsidRPr="00F97B7A" w:rsidRDefault="00152390" w:rsidP="00F11F8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F11F89" w:rsidRPr="00F97B7A" w:rsidRDefault="00F11F89" w:rsidP="00F11F8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F97B7A">
        <w:rPr>
          <w:rFonts w:ascii="Arial" w:hAnsi="Arial" w:cs="Arial"/>
        </w:rPr>
        <w:t>Presidente do CEAS</w:t>
      </w:r>
    </w:p>
    <w:p w:rsidR="00F11F89" w:rsidRPr="00A82821" w:rsidRDefault="00F11F89" w:rsidP="00F11F89">
      <w:pPr>
        <w:tabs>
          <w:tab w:val="left" w:pos="4080"/>
        </w:tabs>
        <w:ind w:firstLine="709"/>
        <w:jc w:val="both"/>
        <w:rPr>
          <w:rFonts w:ascii="Arial" w:hAnsi="Arial" w:cs="Arial"/>
          <w:b/>
        </w:rPr>
      </w:pPr>
    </w:p>
    <w:p w:rsidR="00F11F89" w:rsidRPr="00A82821" w:rsidRDefault="00F11F89" w:rsidP="00F11F89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905129" w:rsidRPr="00A46907" w:rsidRDefault="00905129" w:rsidP="00F11F89">
      <w:pPr>
        <w:ind w:firstLine="851"/>
        <w:jc w:val="both"/>
        <w:rPr>
          <w:rFonts w:ascii="Arial" w:hAnsi="Arial" w:cs="Arial"/>
        </w:rPr>
      </w:pPr>
    </w:p>
    <w:sectPr w:rsidR="00905129" w:rsidRPr="00A4690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41B" w:rsidRDefault="008F641B">
      <w:r>
        <w:separator/>
      </w:r>
    </w:p>
  </w:endnote>
  <w:endnote w:type="continuationSeparator" w:id="0">
    <w:p w:rsidR="008F641B" w:rsidRDefault="008F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41B" w:rsidRDefault="008F641B">
      <w:r>
        <w:separator/>
      </w:r>
    </w:p>
  </w:footnote>
  <w:footnote w:type="continuationSeparator" w:id="0">
    <w:p w:rsidR="008F641B" w:rsidRDefault="008F6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7792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Telefone/Fax: (68) 3227-4269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Pr="00652294">
        <w:rPr>
          <w:rStyle w:val="Hyperlink"/>
          <w:rFonts w:eastAsia="Batang"/>
          <w:b/>
          <w:bCs/>
          <w:i/>
          <w:iCs/>
          <w:sz w:val="20"/>
          <w:szCs w:val="20"/>
        </w:rPr>
        <w:t>ceas.secias@ac.gov.br</w:t>
      </w:r>
    </w:hyperlink>
  </w:p>
  <w:p w:rsidR="00C73A7D" w:rsidRPr="00652294" w:rsidRDefault="00843F3D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550DBC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10E79"/>
    <w:rsid w:val="0002020E"/>
    <w:rsid w:val="000366D1"/>
    <w:rsid w:val="00052F4F"/>
    <w:rsid w:val="000572BA"/>
    <w:rsid w:val="00060BC1"/>
    <w:rsid w:val="00065068"/>
    <w:rsid w:val="00071EB6"/>
    <w:rsid w:val="00075012"/>
    <w:rsid w:val="00075B0A"/>
    <w:rsid w:val="00092D3F"/>
    <w:rsid w:val="000A27E4"/>
    <w:rsid w:val="000A6E83"/>
    <w:rsid w:val="000B4D20"/>
    <w:rsid w:val="000B6C34"/>
    <w:rsid w:val="000B7C7E"/>
    <w:rsid w:val="000C1384"/>
    <w:rsid w:val="000C14F8"/>
    <w:rsid w:val="000C2344"/>
    <w:rsid w:val="000C7DAF"/>
    <w:rsid w:val="000F50D1"/>
    <w:rsid w:val="000F680B"/>
    <w:rsid w:val="000F7C0B"/>
    <w:rsid w:val="001020C7"/>
    <w:rsid w:val="00113C46"/>
    <w:rsid w:val="00113F0A"/>
    <w:rsid w:val="00120FC7"/>
    <w:rsid w:val="00122159"/>
    <w:rsid w:val="00125873"/>
    <w:rsid w:val="00133839"/>
    <w:rsid w:val="00134300"/>
    <w:rsid w:val="00134D0D"/>
    <w:rsid w:val="001361FD"/>
    <w:rsid w:val="00136880"/>
    <w:rsid w:val="001404FD"/>
    <w:rsid w:val="00145F6A"/>
    <w:rsid w:val="00152390"/>
    <w:rsid w:val="00153101"/>
    <w:rsid w:val="00155A53"/>
    <w:rsid w:val="001572B3"/>
    <w:rsid w:val="00160B0B"/>
    <w:rsid w:val="00164D96"/>
    <w:rsid w:val="00165E1C"/>
    <w:rsid w:val="00166310"/>
    <w:rsid w:val="00176B92"/>
    <w:rsid w:val="00181D5D"/>
    <w:rsid w:val="00192D8F"/>
    <w:rsid w:val="001950B8"/>
    <w:rsid w:val="00197390"/>
    <w:rsid w:val="001A1664"/>
    <w:rsid w:val="001B3A93"/>
    <w:rsid w:val="001B3EF6"/>
    <w:rsid w:val="001E6ADB"/>
    <w:rsid w:val="001F072A"/>
    <w:rsid w:val="001F11EB"/>
    <w:rsid w:val="001F75EB"/>
    <w:rsid w:val="002004F4"/>
    <w:rsid w:val="0020620B"/>
    <w:rsid w:val="00210B12"/>
    <w:rsid w:val="00217D0C"/>
    <w:rsid w:val="002271EF"/>
    <w:rsid w:val="00230019"/>
    <w:rsid w:val="0023482B"/>
    <w:rsid w:val="00257F9B"/>
    <w:rsid w:val="00261503"/>
    <w:rsid w:val="002645C8"/>
    <w:rsid w:val="00267E46"/>
    <w:rsid w:val="002838AB"/>
    <w:rsid w:val="00290E8E"/>
    <w:rsid w:val="0029603F"/>
    <w:rsid w:val="00297874"/>
    <w:rsid w:val="002A2ED6"/>
    <w:rsid w:val="002A6D21"/>
    <w:rsid w:val="002B5036"/>
    <w:rsid w:val="002C1E31"/>
    <w:rsid w:val="002C550D"/>
    <w:rsid w:val="002D158D"/>
    <w:rsid w:val="002D667C"/>
    <w:rsid w:val="002E261C"/>
    <w:rsid w:val="0034286C"/>
    <w:rsid w:val="0034487B"/>
    <w:rsid w:val="003473A9"/>
    <w:rsid w:val="00347BD8"/>
    <w:rsid w:val="00366CDC"/>
    <w:rsid w:val="003706F6"/>
    <w:rsid w:val="00373732"/>
    <w:rsid w:val="00377EFA"/>
    <w:rsid w:val="003955F9"/>
    <w:rsid w:val="003A0C43"/>
    <w:rsid w:val="003A339C"/>
    <w:rsid w:val="003B0B06"/>
    <w:rsid w:val="003D38D6"/>
    <w:rsid w:val="003D394C"/>
    <w:rsid w:val="003D4516"/>
    <w:rsid w:val="003D5BF9"/>
    <w:rsid w:val="003F3C94"/>
    <w:rsid w:val="00403575"/>
    <w:rsid w:val="00405CD4"/>
    <w:rsid w:val="00416EEE"/>
    <w:rsid w:val="00420411"/>
    <w:rsid w:val="0042487F"/>
    <w:rsid w:val="004262AE"/>
    <w:rsid w:val="00434D04"/>
    <w:rsid w:val="00445620"/>
    <w:rsid w:val="00445DCC"/>
    <w:rsid w:val="00454B46"/>
    <w:rsid w:val="004605E6"/>
    <w:rsid w:val="00461083"/>
    <w:rsid w:val="00461DDC"/>
    <w:rsid w:val="00482132"/>
    <w:rsid w:val="004831E3"/>
    <w:rsid w:val="0049442B"/>
    <w:rsid w:val="004A5630"/>
    <w:rsid w:val="004B5C94"/>
    <w:rsid w:val="004C4994"/>
    <w:rsid w:val="004E12CB"/>
    <w:rsid w:val="00505B76"/>
    <w:rsid w:val="00516C94"/>
    <w:rsid w:val="00520138"/>
    <w:rsid w:val="00522598"/>
    <w:rsid w:val="0054221B"/>
    <w:rsid w:val="00544C8D"/>
    <w:rsid w:val="0054549C"/>
    <w:rsid w:val="00546B34"/>
    <w:rsid w:val="00547DFA"/>
    <w:rsid w:val="00556E70"/>
    <w:rsid w:val="00564EB4"/>
    <w:rsid w:val="00571609"/>
    <w:rsid w:val="00587903"/>
    <w:rsid w:val="00590CD5"/>
    <w:rsid w:val="00596305"/>
    <w:rsid w:val="005A7FCC"/>
    <w:rsid w:val="005B0531"/>
    <w:rsid w:val="005B6D0C"/>
    <w:rsid w:val="005C0BEB"/>
    <w:rsid w:val="005C338C"/>
    <w:rsid w:val="005C402A"/>
    <w:rsid w:val="005D3FFF"/>
    <w:rsid w:val="005F3E24"/>
    <w:rsid w:val="00601078"/>
    <w:rsid w:val="006023C9"/>
    <w:rsid w:val="00611FA1"/>
    <w:rsid w:val="00616CA0"/>
    <w:rsid w:val="006170FB"/>
    <w:rsid w:val="00621A8C"/>
    <w:rsid w:val="00635828"/>
    <w:rsid w:val="0064229A"/>
    <w:rsid w:val="00652294"/>
    <w:rsid w:val="0065379F"/>
    <w:rsid w:val="00661EBF"/>
    <w:rsid w:val="00671AC6"/>
    <w:rsid w:val="00674E56"/>
    <w:rsid w:val="006768D2"/>
    <w:rsid w:val="00677885"/>
    <w:rsid w:val="00680D93"/>
    <w:rsid w:val="00684B54"/>
    <w:rsid w:val="006900E2"/>
    <w:rsid w:val="006910D3"/>
    <w:rsid w:val="00692C3E"/>
    <w:rsid w:val="00692DD4"/>
    <w:rsid w:val="0069611A"/>
    <w:rsid w:val="006A20D5"/>
    <w:rsid w:val="006B13C6"/>
    <w:rsid w:val="006B5818"/>
    <w:rsid w:val="006B60C0"/>
    <w:rsid w:val="006C7DA2"/>
    <w:rsid w:val="006F7889"/>
    <w:rsid w:val="0070050A"/>
    <w:rsid w:val="00706A3A"/>
    <w:rsid w:val="00731731"/>
    <w:rsid w:val="00733A02"/>
    <w:rsid w:val="00734A75"/>
    <w:rsid w:val="00737AFC"/>
    <w:rsid w:val="00741AF1"/>
    <w:rsid w:val="00743916"/>
    <w:rsid w:val="007452DB"/>
    <w:rsid w:val="0075570A"/>
    <w:rsid w:val="00757FD2"/>
    <w:rsid w:val="00766036"/>
    <w:rsid w:val="0076680F"/>
    <w:rsid w:val="0077685D"/>
    <w:rsid w:val="00783C03"/>
    <w:rsid w:val="007901EB"/>
    <w:rsid w:val="00791CB0"/>
    <w:rsid w:val="007A5AE2"/>
    <w:rsid w:val="007B0C59"/>
    <w:rsid w:val="007B0EB1"/>
    <w:rsid w:val="007B244A"/>
    <w:rsid w:val="007B39F5"/>
    <w:rsid w:val="007B5454"/>
    <w:rsid w:val="007B552B"/>
    <w:rsid w:val="007C57CC"/>
    <w:rsid w:val="007E021D"/>
    <w:rsid w:val="008022C2"/>
    <w:rsid w:val="0080756F"/>
    <w:rsid w:val="008167E2"/>
    <w:rsid w:val="00820864"/>
    <w:rsid w:val="008231B4"/>
    <w:rsid w:val="00824C8E"/>
    <w:rsid w:val="00836478"/>
    <w:rsid w:val="00843F3D"/>
    <w:rsid w:val="00852583"/>
    <w:rsid w:val="00854BEC"/>
    <w:rsid w:val="00856399"/>
    <w:rsid w:val="00857AC9"/>
    <w:rsid w:val="008639A7"/>
    <w:rsid w:val="00871C56"/>
    <w:rsid w:val="0087524A"/>
    <w:rsid w:val="0089222F"/>
    <w:rsid w:val="008960D8"/>
    <w:rsid w:val="008A0807"/>
    <w:rsid w:val="008C54A7"/>
    <w:rsid w:val="008D4243"/>
    <w:rsid w:val="008E1BD5"/>
    <w:rsid w:val="008F641B"/>
    <w:rsid w:val="00905129"/>
    <w:rsid w:val="0090653B"/>
    <w:rsid w:val="00906C05"/>
    <w:rsid w:val="0090793D"/>
    <w:rsid w:val="00914001"/>
    <w:rsid w:val="00920552"/>
    <w:rsid w:val="0093021A"/>
    <w:rsid w:val="0094126F"/>
    <w:rsid w:val="00950289"/>
    <w:rsid w:val="00953B3F"/>
    <w:rsid w:val="0095527E"/>
    <w:rsid w:val="00960138"/>
    <w:rsid w:val="00966204"/>
    <w:rsid w:val="00971278"/>
    <w:rsid w:val="009855EF"/>
    <w:rsid w:val="00990879"/>
    <w:rsid w:val="0099474B"/>
    <w:rsid w:val="009A3A99"/>
    <w:rsid w:val="009D0DB1"/>
    <w:rsid w:val="009D479B"/>
    <w:rsid w:val="009E5DCC"/>
    <w:rsid w:val="009E5EF6"/>
    <w:rsid w:val="009F4DC8"/>
    <w:rsid w:val="00A3062B"/>
    <w:rsid w:val="00A41E76"/>
    <w:rsid w:val="00A461DA"/>
    <w:rsid w:val="00A4693F"/>
    <w:rsid w:val="00A47412"/>
    <w:rsid w:val="00A54BB0"/>
    <w:rsid w:val="00A55872"/>
    <w:rsid w:val="00A56904"/>
    <w:rsid w:val="00A57047"/>
    <w:rsid w:val="00A7416D"/>
    <w:rsid w:val="00A75126"/>
    <w:rsid w:val="00A751A0"/>
    <w:rsid w:val="00A76C5A"/>
    <w:rsid w:val="00A807E5"/>
    <w:rsid w:val="00AA59FF"/>
    <w:rsid w:val="00AB503A"/>
    <w:rsid w:val="00AB6806"/>
    <w:rsid w:val="00AB7BCC"/>
    <w:rsid w:val="00AD3B15"/>
    <w:rsid w:val="00AD5CBE"/>
    <w:rsid w:val="00AE2F86"/>
    <w:rsid w:val="00B02808"/>
    <w:rsid w:val="00B04348"/>
    <w:rsid w:val="00B078F3"/>
    <w:rsid w:val="00B10CFD"/>
    <w:rsid w:val="00B14959"/>
    <w:rsid w:val="00B17CAD"/>
    <w:rsid w:val="00B22BB4"/>
    <w:rsid w:val="00B25B29"/>
    <w:rsid w:val="00B326CB"/>
    <w:rsid w:val="00B36FCE"/>
    <w:rsid w:val="00B512B7"/>
    <w:rsid w:val="00B568FF"/>
    <w:rsid w:val="00B6246F"/>
    <w:rsid w:val="00B74230"/>
    <w:rsid w:val="00BA06B3"/>
    <w:rsid w:val="00BA1D0F"/>
    <w:rsid w:val="00BC2610"/>
    <w:rsid w:val="00BC6EFC"/>
    <w:rsid w:val="00BD337A"/>
    <w:rsid w:val="00BE06CA"/>
    <w:rsid w:val="00BE68B9"/>
    <w:rsid w:val="00BF25AD"/>
    <w:rsid w:val="00BF32FF"/>
    <w:rsid w:val="00BF66EB"/>
    <w:rsid w:val="00C115F0"/>
    <w:rsid w:val="00C11D08"/>
    <w:rsid w:val="00C1464D"/>
    <w:rsid w:val="00C159CF"/>
    <w:rsid w:val="00C178AE"/>
    <w:rsid w:val="00C25552"/>
    <w:rsid w:val="00C27849"/>
    <w:rsid w:val="00C32EBE"/>
    <w:rsid w:val="00C33FE0"/>
    <w:rsid w:val="00C34AD0"/>
    <w:rsid w:val="00C3578F"/>
    <w:rsid w:val="00C43D7B"/>
    <w:rsid w:val="00C45477"/>
    <w:rsid w:val="00C611A5"/>
    <w:rsid w:val="00C720F8"/>
    <w:rsid w:val="00C73A7D"/>
    <w:rsid w:val="00C8213D"/>
    <w:rsid w:val="00C87427"/>
    <w:rsid w:val="00CA56A1"/>
    <w:rsid w:val="00CB0A9B"/>
    <w:rsid w:val="00CC4327"/>
    <w:rsid w:val="00CC739C"/>
    <w:rsid w:val="00CE0E77"/>
    <w:rsid w:val="00CE13A1"/>
    <w:rsid w:val="00CE1EC3"/>
    <w:rsid w:val="00D1014A"/>
    <w:rsid w:val="00D23E7B"/>
    <w:rsid w:val="00D53E7E"/>
    <w:rsid w:val="00D54F23"/>
    <w:rsid w:val="00D63661"/>
    <w:rsid w:val="00D65949"/>
    <w:rsid w:val="00D65988"/>
    <w:rsid w:val="00D854C7"/>
    <w:rsid w:val="00D97179"/>
    <w:rsid w:val="00DB1566"/>
    <w:rsid w:val="00DB21AD"/>
    <w:rsid w:val="00DB3025"/>
    <w:rsid w:val="00DB36C7"/>
    <w:rsid w:val="00DC00E3"/>
    <w:rsid w:val="00DC3D02"/>
    <w:rsid w:val="00DC4045"/>
    <w:rsid w:val="00DC6A87"/>
    <w:rsid w:val="00DD1BB0"/>
    <w:rsid w:val="00DD31BB"/>
    <w:rsid w:val="00DD6D44"/>
    <w:rsid w:val="00DE58AD"/>
    <w:rsid w:val="00DE5EDC"/>
    <w:rsid w:val="00DF5568"/>
    <w:rsid w:val="00DF7EE0"/>
    <w:rsid w:val="00E06A95"/>
    <w:rsid w:val="00E137EF"/>
    <w:rsid w:val="00E20E92"/>
    <w:rsid w:val="00E27627"/>
    <w:rsid w:val="00E27662"/>
    <w:rsid w:val="00E303BF"/>
    <w:rsid w:val="00E30A89"/>
    <w:rsid w:val="00E44142"/>
    <w:rsid w:val="00E52216"/>
    <w:rsid w:val="00E605A2"/>
    <w:rsid w:val="00E6500F"/>
    <w:rsid w:val="00E77D0D"/>
    <w:rsid w:val="00E82BC3"/>
    <w:rsid w:val="00E85404"/>
    <w:rsid w:val="00E91242"/>
    <w:rsid w:val="00E92DA5"/>
    <w:rsid w:val="00EA0316"/>
    <w:rsid w:val="00EA0331"/>
    <w:rsid w:val="00EA7841"/>
    <w:rsid w:val="00ED0D35"/>
    <w:rsid w:val="00ED1341"/>
    <w:rsid w:val="00EE06B9"/>
    <w:rsid w:val="00EE0E31"/>
    <w:rsid w:val="00EE499F"/>
    <w:rsid w:val="00EF58A7"/>
    <w:rsid w:val="00F008B1"/>
    <w:rsid w:val="00F00D72"/>
    <w:rsid w:val="00F022CA"/>
    <w:rsid w:val="00F067EA"/>
    <w:rsid w:val="00F11F89"/>
    <w:rsid w:val="00F13CF2"/>
    <w:rsid w:val="00F15EB2"/>
    <w:rsid w:val="00F2104E"/>
    <w:rsid w:val="00F25B76"/>
    <w:rsid w:val="00F43240"/>
    <w:rsid w:val="00F43E8B"/>
    <w:rsid w:val="00F5123E"/>
    <w:rsid w:val="00F7506A"/>
    <w:rsid w:val="00F82772"/>
    <w:rsid w:val="00F8574E"/>
    <w:rsid w:val="00F85C2C"/>
    <w:rsid w:val="00F92874"/>
    <w:rsid w:val="00F9493F"/>
    <w:rsid w:val="00F97665"/>
    <w:rsid w:val="00FA4125"/>
    <w:rsid w:val="00FB3FA9"/>
    <w:rsid w:val="00FB6B41"/>
    <w:rsid w:val="00FB73B1"/>
    <w:rsid w:val="00FF1F61"/>
    <w:rsid w:val="00FF23A2"/>
    <w:rsid w:val="00FF2C51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3BB26F-B39B-453A-A751-D9F49BC3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customStyle="1" w:styleId="parag2">
    <w:name w:val="parag2"/>
    <w:basedOn w:val="Normal"/>
    <w:rsid w:val="00E06A95"/>
    <w:pPr>
      <w:spacing w:before="100" w:beforeAutospacing="1" w:after="100" w:afterAutospacing="1"/>
    </w:pPr>
  </w:style>
  <w:style w:type="paragraph" w:customStyle="1" w:styleId="identifica">
    <w:name w:val="identifica"/>
    <w:basedOn w:val="Normal"/>
    <w:rsid w:val="000C1384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0C1384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0C1384"/>
    <w:rPr>
      <w:sz w:val="24"/>
      <w:szCs w:val="24"/>
    </w:rPr>
  </w:style>
  <w:style w:type="paragraph" w:styleId="Textodebalo">
    <w:name w:val="Balloon Text"/>
    <w:basedOn w:val="Normal"/>
    <w:link w:val="TextodebaloChar"/>
    <w:rsid w:val="009947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94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36292-BE36-4897-BB75-AA175E7D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2212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2024-03-13T17:50:00Z</cp:lastPrinted>
  <dcterms:created xsi:type="dcterms:W3CDTF">2025-09-17T15:37:00Z</dcterms:created>
  <dcterms:modified xsi:type="dcterms:W3CDTF">2025-09-17T15:37:00Z</dcterms:modified>
</cp:coreProperties>
</file>