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04B" w:rsidRPr="007F07BF" w:rsidRDefault="00DD504B" w:rsidP="00DD504B">
      <w:pPr>
        <w:ind w:right="37"/>
        <w:jc w:val="center"/>
        <w:rPr>
          <w:rFonts w:ascii="Arial" w:hAnsi="Arial" w:cs="Arial"/>
          <w:b/>
          <w:bCs/>
          <w:iCs/>
        </w:rPr>
      </w:pPr>
      <w:bookmarkStart w:id="0" w:name="_GoBack"/>
      <w:bookmarkEnd w:id="0"/>
    </w:p>
    <w:p w:rsidR="00DD504B" w:rsidRPr="007F07BF" w:rsidRDefault="00DD504B" w:rsidP="00DD504B">
      <w:pPr>
        <w:ind w:right="37"/>
        <w:jc w:val="center"/>
        <w:rPr>
          <w:rFonts w:ascii="Arial" w:hAnsi="Arial" w:cs="Arial"/>
          <w:b/>
          <w:bCs/>
          <w:iCs/>
        </w:rPr>
      </w:pPr>
      <w:r w:rsidRPr="007F07BF">
        <w:rPr>
          <w:rFonts w:ascii="Arial" w:hAnsi="Arial" w:cs="Arial"/>
          <w:b/>
          <w:bCs/>
          <w:iCs/>
        </w:rPr>
        <w:t>RESOLUÇÃO Nº 1</w:t>
      </w:r>
      <w:r w:rsidR="001A1BFB">
        <w:rPr>
          <w:rFonts w:ascii="Arial" w:hAnsi="Arial" w:cs="Arial"/>
          <w:b/>
          <w:bCs/>
          <w:iCs/>
        </w:rPr>
        <w:t>7</w:t>
      </w:r>
      <w:r w:rsidRPr="007F07BF">
        <w:rPr>
          <w:rFonts w:ascii="Arial" w:hAnsi="Arial" w:cs="Arial"/>
          <w:b/>
          <w:bCs/>
          <w:iCs/>
        </w:rPr>
        <w:t>, DE 18 DE MARÇO DE 2025.</w:t>
      </w:r>
    </w:p>
    <w:p w:rsidR="00DD504B" w:rsidRPr="007F07BF" w:rsidRDefault="00DD504B" w:rsidP="00DD504B">
      <w:pPr>
        <w:ind w:right="37"/>
        <w:jc w:val="center"/>
        <w:rPr>
          <w:rFonts w:ascii="Arial" w:hAnsi="Arial" w:cs="Arial"/>
          <w:b/>
          <w:bCs/>
          <w:iCs/>
        </w:rPr>
      </w:pPr>
    </w:p>
    <w:p w:rsidR="00DD504B" w:rsidRPr="007F07BF" w:rsidRDefault="00DD504B" w:rsidP="00DD504B">
      <w:pPr>
        <w:ind w:right="37"/>
        <w:rPr>
          <w:rFonts w:ascii="Arial" w:hAnsi="Arial" w:cs="Arial"/>
          <w:bCs/>
          <w:iCs/>
        </w:rPr>
      </w:pPr>
    </w:p>
    <w:p w:rsidR="00DD504B" w:rsidRPr="007F07BF" w:rsidRDefault="00DD504B" w:rsidP="00DD504B">
      <w:pPr>
        <w:spacing w:line="360" w:lineRule="auto"/>
        <w:ind w:firstLine="709"/>
        <w:jc w:val="both"/>
        <w:rPr>
          <w:rFonts w:ascii="Arial" w:hAnsi="Arial" w:cs="Arial"/>
        </w:rPr>
      </w:pPr>
      <w:r w:rsidRPr="007F07BF">
        <w:rPr>
          <w:rFonts w:ascii="Arial" w:hAnsi="Arial" w:cs="Arial"/>
          <w:b/>
        </w:rPr>
        <w:t>O</w:t>
      </w:r>
      <w:r w:rsidRPr="007F07BF">
        <w:rPr>
          <w:rFonts w:ascii="Arial" w:hAnsi="Arial" w:cs="Arial"/>
        </w:rPr>
        <w:t xml:space="preserve"> </w:t>
      </w:r>
      <w:r w:rsidRPr="007F07BF">
        <w:rPr>
          <w:rFonts w:ascii="Arial" w:hAnsi="Arial" w:cs="Arial"/>
          <w:b/>
        </w:rPr>
        <w:t>Conselho Estadual de Assistência Social - CEAS</w:t>
      </w:r>
      <w:r w:rsidRPr="007F07BF">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5D4057" w:rsidRPr="007F07BF" w:rsidRDefault="005D4057" w:rsidP="00DD504B">
      <w:pPr>
        <w:spacing w:line="360" w:lineRule="auto"/>
        <w:ind w:firstLine="709"/>
        <w:jc w:val="both"/>
        <w:rPr>
          <w:rFonts w:ascii="Arial" w:hAnsi="Arial" w:cs="Arial"/>
          <w:b/>
        </w:rPr>
      </w:pPr>
    </w:p>
    <w:p w:rsidR="00D45F3A" w:rsidRPr="007F07BF" w:rsidRDefault="00C53183" w:rsidP="0016293B">
      <w:pPr>
        <w:spacing w:line="360" w:lineRule="auto"/>
        <w:ind w:firstLine="709"/>
        <w:jc w:val="both"/>
        <w:rPr>
          <w:rFonts w:ascii="Arial" w:hAnsi="Arial" w:cs="Arial"/>
        </w:rPr>
      </w:pPr>
      <w:r w:rsidRPr="007F07BF">
        <w:rPr>
          <w:rFonts w:ascii="Arial" w:hAnsi="Arial" w:cs="Arial"/>
          <w:b/>
        </w:rPr>
        <w:t>Considerando</w:t>
      </w:r>
      <w:r w:rsidR="00DD504B" w:rsidRPr="007F07BF">
        <w:rPr>
          <w:rFonts w:ascii="Arial" w:hAnsi="Arial" w:cs="Arial"/>
          <w:b/>
        </w:rPr>
        <w:t xml:space="preserve">, </w:t>
      </w:r>
      <w:r w:rsidRPr="007F07BF">
        <w:rPr>
          <w:rFonts w:ascii="Arial" w:hAnsi="Arial" w:cs="Arial"/>
        </w:rPr>
        <w:t xml:space="preserve">a Lei Nº </w:t>
      </w:r>
      <w:r w:rsidR="0016293B" w:rsidRPr="007F07BF">
        <w:rPr>
          <w:rFonts w:ascii="Arial" w:hAnsi="Arial" w:cs="Arial"/>
        </w:rPr>
        <w:t>4.511, de 30 de dezembro de 2024, que estima a receita e fixa a despesa do Estado para o exercício financeiro de 2025 e dá outras providências.</w:t>
      </w:r>
    </w:p>
    <w:p w:rsidR="00D45F3A" w:rsidRPr="007F07BF" w:rsidRDefault="00D45F3A" w:rsidP="00DD504B">
      <w:pPr>
        <w:pStyle w:val="parag2"/>
        <w:shd w:val="clear" w:color="auto" w:fill="FFFFFF"/>
        <w:spacing w:before="0" w:beforeAutospacing="0" w:after="0" w:afterAutospacing="0" w:line="360" w:lineRule="auto"/>
        <w:ind w:firstLine="709"/>
        <w:jc w:val="both"/>
        <w:rPr>
          <w:rFonts w:ascii="Arial" w:hAnsi="Arial" w:cs="Arial"/>
        </w:rPr>
      </w:pPr>
    </w:p>
    <w:p w:rsidR="00052F4F" w:rsidRPr="007F07BF" w:rsidRDefault="00052F4F" w:rsidP="00DD504B">
      <w:pPr>
        <w:spacing w:line="360" w:lineRule="auto"/>
        <w:ind w:firstLine="709"/>
        <w:jc w:val="both"/>
        <w:rPr>
          <w:rFonts w:ascii="Arial" w:hAnsi="Arial" w:cs="Arial"/>
          <w:b/>
        </w:rPr>
      </w:pPr>
      <w:r w:rsidRPr="007F07BF">
        <w:rPr>
          <w:rFonts w:ascii="Arial" w:hAnsi="Arial" w:cs="Arial"/>
          <w:b/>
        </w:rPr>
        <w:t>RESOLVE:</w:t>
      </w:r>
    </w:p>
    <w:p w:rsidR="005D4057" w:rsidRPr="007F07BF" w:rsidRDefault="005D4057" w:rsidP="005D4057">
      <w:pPr>
        <w:spacing w:line="360" w:lineRule="auto"/>
        <w:ind w:firstLine="851"/>
        <w:jc w:val="both"/>
        <w:rPr>
          <w:rFonts w:ascii="Arial" w:hAnsi="Arial" w:cs="Arial"/>
          <w:b/>
        </w:rPr>
      </w:pPr>
    </w:p>
    <w:p w:rsidR="005D4057" w:rsidRPr="007F07BF" w:rsidRDefault="005D4057" w:rsidP="005D4057">
      <w:pPr>
        <w:tabs>
          <w:tab w:val="left" w:pos="4080"/>
        </w:tabs>
        <w:spacing w:line="360" w:lineRule="auto"/>
        <w:ind w:firstLine="709"/>
        <w:jc w:val="both"/>
        <w:rPr>
          <w:rFonts w:ascii="Arial" w:hAnsi="Arial" w:cs="Arial"/>
        </w:rPr>
      </w:pPr>
      <w:r w:rsidRPr="007F07BF">
        <w:rPr>
          <w:rFonts w:ascii="Arial" w:hAnsi="Arial" w:cs="Arial"/>
          <w:b/>
        </w:rPr>
        <w:t xml:space="preserve">  Art. 1º</w:t>
      </w:r>
      <w:r w:rsidRPr="007F07BF">
        <w:rPr>
          <w:rFonts w:ascii="Arial" w:hAnsi="Arial" w:cs="Arial"/>
        </w:rPr>
        <w:t xml:space="preserve"> </w:t>
      </w:r>
      <w:r w:rsidRPr="007F07BF">
        <w:rPr>
          <w:rFonts w:ascii="Arial" w:hAnsi="Arial" w:cs="Arial"/>
          <w:b/>
        </w:rPr>
        <w:t xml:space="preserve">Aprovar </w:t>
      </w:r>
      <w:r w:rsidRPr="007F07BF">
        <w:rPr>
          <w:rFonts w:ascii="Arial" w:hAnsi="Arial" w:cs="Arial"/>
        </w:rPr>
        <w:t>o Plano de Ação Físico-Financeiro de 202</w:t>
      </w:r>
      <w:r w:rsidR="00DD504B" w:rsidRPr="007F07BF">
        <w:rPr>
          <w:rFonts w:ascii="Arial" w:hAnsi="Arial" w:cs="Arial"/>
        </w:rPr>
        <w:t>5</w:t>
      </w:r>
      <w:r w:rsidRPr="007F07BF">
        <w:rPr>
          <w:rFonts w:ascii="Arial" w:hAnsi="Arial" w:cs="Arial"/>
        </w:rPr>
        <w:t xml:space="preserve"> </w:t>
      </w:r>
      <w:r w:rsidR="0016293B" w:rsidRPr="007F07BF">
        <w:rPr>
          <w:rFonts w:ascii="Arial" w:hAnsi="Arial" w:cs="Arial"/>
        </w:rPr>
        <w:t xml:space="preserve">para </w:t>
      </w:r>
      <w:r w:rsidR="001A1BFB">
        <w:rPr>
          <w:rFonts w:ascii="Arial" w:hAnsi="Arial" w:cs="Arial"/>
        </w:rPr>
        <w:t>o Fortalecimento da Gestão do SUAS</w:t>
      </w:r>
      <w:r w:rsidR="0016293B" w:rsidRPr="007F07BF">
        <w:rPr>
          <w:rFonts w:ascii="Arial" w:hAnsi="Arial" w:cs="Arial"/>
        </w:rPr>
        <w:t xml:space="preserve"> </w:t>
      </w:r>
      <w:r w:rsidRPr="007F07BF">
        <w:rPr>
          <w:rFonts w:ascii="Arial" w:hAnsi="Arial" w:cs="Arial"/>
        </w:rPr>
        <w:t xml:space="preserve">Fonte </w:t>
      </w:r>
      <w:r w:rsidR="007F07BF" w:rsidRPr="007F07BF">
        <w:rPr>
          <w:rFonts w:ascii="Arial" w:hAnsi="Arial" w:cs="Arial"/>
        </w:rPr>
        <w:t>15000100</w:t>
      </w:r>
      <w:r w:rsidRPr="007F07BF">
        <w:rPr>
          <w:rFonts w:ascii="Arial" w:hAnsi="Arial" w:cs="Arial"/>
        </w:rPr>
        <w:t>-</w:t>
      </w:r>
      <w:r w:rsidR="0016293B" w:rsidRPr="007F07BF">
        <w:rPr>
          <w:rFonts w:ascii="Arial" w:hAnsi="Arial" w:cs="Arial"/>
        </w:rPr>
        <w:t>608/FEAS</w:t>
      </w:r>
      <w:r w:rsidRPr="007F07BF">
        <w:rPr>
          <w:rFonts w:ascii="Arial" w:hAnsi="Arial" w:cs="Arial"/>
        </w:rPr>
        <w:t>, a ser desenvolvido pela Secretaria de Estado de Assistência Social</w:t>
      </w:r>
      <w:r w:rsidR="00261DBA" w:rsidRPr="007F07BF">
        <w:rPr>
          <w:rFonts w:ascii="Arial" w:hAnsi="Arial" w:cs="Arial"/>
        </w:rPr>
        <w:t xml:space="preserve"> e </w:t>
      </w:r>
      <w:r w:rsidRPr="007F07BF">
        <w:rPr>
          <w:rFonts w:ascii="Arial" w:hAnsi="Arial" w:cs="Arial"/>
        </w:rPr>
        <w:t>Direitos Humanos – SEASD</w:t>
      </w:r>
      <w:r w:rsidR="0016293B" w:rsidRPr="007F07BF">
        <w:rPr>
          <w:rFonts w:ascii="Arial" w:hAnsi="Arial" w:cs="Arial"/>
        </w:rPr>
        <w:t xml:space="preserve">H, no valor de R$ </w:t>
      </w:r>
      <w:r w:rsidR="001A1BFB">
        <w:rPr>
          <w:rFonts w:ascii="Arial" w:hAnsi="Arial" w:cs="Arial"/>
        </w:rPr>
        <w:t>145.600,00</w:t>
      </w:r>
      <w:r w:rsidR="0016293B" w:rsidRPr="007F07BF">
        <w:rPr>
          <w:rFonts w:ascii="Arial" w:hAnsi="Arial" w:cs="Arial"/>
        </w:rPr>
        <w:t xml:space="preserve"> (</w:t>
      </w:r>
      <w:r w:rsidR="001A1BFB">
        <w:rPr>
          <w:rFonts w:ascii="Arial" w:hAnsi="Arial" w:cs="Arial"/>
        </w:rPr>
        <w:t>cento e quarenta e cinco mil e seiscentos reais</w:t>
      </w:r>
      <w:r w:rsidR="0016293B" w:rsidRPr="007F07BF">
        <w:rPr>
          <w:rFonts w:ascii="Arial" w:hAnsi="Arial" w:cs="Arial"/>
        </w:rPr>
        <w:t xml:space="preserve">). </w:t>
      </w:r>
    </w:p>
    <w:p w:rsidR="005D4057" w:rsidRPr="007F07BF" w:rsidRDefault="005D4057" w:rsidP="005D4057">
      <w:pPr>
        <w:tabs>
          <w:tab w:val="left" w:pos="4080"/>
        </w:tabs>
        <w:spacing w:line="360" w:lineRule="auto"/>
        <w:ind w:firstLine="709"/>
        <w:jc w:val="both"/>
        <w:rPr>
          <w:rFonts w:ascii="Arial" w:hAnsi="Arial" w:cs="Arial"/>
        </w:rPr>
      </w:pPr>
    </w:p>
    <w:p w:rsidR="005D4057" w:rsidRPr="007F07BF" w:rsidRDefault="005D4057" w:rsidP="005D4057">
      <w:pPr>
        <w:spacing w:line="360" w:lineRule="auto"/>
        <w:ind w:firstLine="851"/>
        <w:jc w:val="both"/>
        <w:rPr>
          <w:rFonts w:ascii="Arial" w:hAnsi="Arial" w:cs="Arial"/>
        </w:rPr>
      </w:pPr>
      <w:r w:rsidRPr="007F07BF">
        <w:rPr>
          <w:rFonts w:ascii="Arial" w:hAnsi="Arial" w:cs="Arial"/>
          <w:b/>
        </w:rPr>
        <w:t xml:space="preserve">Art. </w:t>
      </w:r>
      <w:r w:rsidR="0016293B" w:rsidRPr="007F07BF">
        <w:rPr>
          <w:rFonts w:ascii="Arial" w:hAnsi="Arial" w:cs="Arial"/>
          <w:b/>
        </w:rPr>
        <w:t>2</w:t>
      </w:r>
      <w:r w:rsidRPr="007F07BF">
        <w:rPr>
          <w:rFonts w:ascii="Arial" w:hAnsi="Arial" w:cs="Arial"/>
          <w:b/>
        </w:rPr>
        <w:t>º</w:t>
      </w:r>
      <w:r w:rsidRPr="007F07BF">
        <w:rPr>
          <w:rFonts w:ascii="Arial" w:hAnsi="Arial" w:cs="Arial"/>
        </w:rPr>
        <w:t xml:space="preserve"> Esta Resolução entra em vigor na data de sua publicação.</w:t>
      </w:r>
    </w:p>
    <w:p w:rsidR="009062CD" w:rsidRPr="007F07BF" w:rsidRDefault="009062CD" w:rsidP="005D4057">
      <w:pPr>
        <w:spacing w:line="360" w:lineRule="auto"/>
        <w:ind w:firstLine="851"/>
        <w:jc w:val="both"/>
        <w:rPr>
          <w:rFonts w:ascii="Arial" w:hAnsi="Arial" w:cs="Arial"/>
        </w:rPr>
      </w:pPr>
    </w:p>
    <w:p w:rsidR="005D4057" w:rsidRPr="007F07BF" w:rsidRDefault="00DD504B" w:rsidP="00AA289A">
      <w:pPr>
        <w:pStyle w:val="Cabealho"/>
        <w:tabs>
          <w:tab w:val="clear" w:pos="4419"/>
          <w:tab w:val="clear" w:pos="8838"/>
        </w:tabs>
        <w:jc w:val="center"/>
        <w:rPr>
          <w:rFonts w:ascii="Arial" w:hAnsi="Arial" w:cs="Arial"/>
          <w:b/>
        </w:rPr>
      </w:pPr>
      <w:r w:rsidRPr="007F07BF">
        <w:rPr>
          <w:rFonts w:ascii="Arial" w:hAnsi="Arial" w:cs="Arial"/>
          <w:b/>
        </w:rPr>
        <w:t>Gabriel Maia Gelpke</w:t>
      </w:r>
    </w:p>
    <w:p w:rsidR="00052F4F" w:rsidRPr="007F07BF" w:rsidRDefault="005D4057" w:rsidP="00AA289A">
      <w:pPr>
        <w:pStyle w:val="Cabealho"/>
        <w:tabs>
          <w:tab w:val="clear" w:pos="4419"/>
          <w:tab w:val="clear" w:pos="8838"/>
        </w:tabs>
        <w:jc w:val="center"/>
        <w:rPr>
          <w:rFonts w:ascii="Arial" w:hAnsi="Arial" w:cs="Arial"/>
          <w:b/>
        </w:rPr>
      </w:pPr>
      <w:r w:rsidRPr="007F07BF">
        <w:rPr>
          <w:rFonts w:ascii="Arial" w:hAnsi="Arial" w:cs="Arial"/>
        </w:rPr>
        <w:t>Presidente do CEAS</w:t>
      </w:r>
    </w:p>
    <w:sectPr w:rsidR="00052F4F" w:rsidRPr="007F07B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E57" w:rsidRDefault="00FB5E57">
      <w:r>
        <w:separator/>
      </w:r>
    </w:p>
  </w:endnote>
  <w:endnote w:type="continuationSeparator" w:id="0">
    <w:p w:rsidR="00FB5E57" w:rsidRDefault="00FB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E57" w:rsidRDefault="00FB5E57">
      <w:r>
        <w:separator/>
      </w:r>
    </w:p>
  </w:footnote>
  <w:footnote w:type="continuationSeparator" w:id="0">
    <w:p w:rsidR="00FB5E57" w:rsidRDefault="00FB5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8455"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w:t>
    </w:r>
    <w:r w:rsidR="00DA6736">
      <w:rPr>
        <w:sz w:val="20"/>
        <w:szCs w:val="20"/>
      </w:rPr>
      <w:t>8</w:t>
    </w:r>
    <w:r w:rsidRPr="00652294">
      <w:rPr>
        <w:sz w:val="20"/>
        <w:szCs w:val="20"/>
      </w:rPr>
      <w:t>-600 – Rio Branco - AC.</w:t>
    </w:r>
  </w:p>
  <w:p w:rsidR="001F11EB" w:rsidRPr="00652294" w:rsidRDefault="001F11EB" w:rsidP="001F11EB">
    <w:pPr>
      <w:tabs>
        <w:tab w:val="left" w:pos="993"/>
      </w:tabs>
      <w:ind w:left="1134"/>
      <w:jc w:val="center"/>
      <w:rPr>
        <w:sz w:val="20"/>
        <w:szCs w:val="20"/>
      </w:rPr>
    </w:pPr>
    <w:r w:rsidRPr="00652294">
      <w:rPr>
        <w:sz w:val="20"/>
        <w:szCs w:val="20"/>
      </w:rPr>
      <w:t>Telefone/Fax: (68) 3227-4269</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C73A7D" w:rsidRPr="00652294" w:rsidRDefault="00D57EA6"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4AEA9"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736" w:rsidRDefault="00DA67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41CB4E29"/>
    <w:multiLevelType w:val="hybridMultilevel"/>
    <w:tmpl w:val="8F80A0B2"/>
    <w:lvl w:ilvl="0" w:tplc="04160001">
      <w:start w:val="1"/>
      <w:numFmt w:val="bullet"/>
      <w:lvlText w:val=""/>
      <w:lvlJc w:val="left"/>
      <w:pPr>
        <w:ind w:left="2120" w:hanging="360"/>
      </w:pPr>
      <w:rPr>
        <w:rFonts w:ascii="Symbol" w:hAnsi="Symbol" w:hint="default"/>
      </w:rPr>
    </w:lvl>
    <w:lvl w:ilvl="1" w:tplc="04160003" w:tentative="1">
      <w:start w:val="1"/>
      <w:numFmt w:val="bullet"/>
      <w:lvlText w:val="o"/>
      <w:lvlJc w:val="left"/>
      <w:pPr>
        <w:ind w:left="2840" w:hanging="360"/>
      </w:pPr>
      <w:rPr>
        <w:rFonts w:ascii="Courier New" w:hAnsi="Courier New" w:cs="Courier New" w:hint="default"/>
      </w:rPr>
    </w:lvl>
    <w:lvl w:ilvl="2" w:tplc="04160005" w:tentative="1">
      <w:start w:val="1"/>
      <w:numFmt w:val="bullet"/>
      <w:lvlText w:val=""/>
      <w:lvlJc w:val="left"/>
      <w:pPr>
        <w:ind w:left="3560" w:hanging="360"/>
      </w:pPr>
      <w:rPr>
        <w:rFonts w:ascii="Wingdings" w:hAnsi="Wingdings" w:hint="default"/>
      </w:rPr>
    </w:lvl>
    <w:lvl w:ilvl="3" w:tplc="04160001" w:tentative="1">
      <w:start w:val="1"/>
      <w:numFmt w:val="bullet"/>
      <w:lvlText w:val=""/>
      <w:lvlJc w:val="left"/>
      <w:pPr>
        <w:ind w:left="4280" w:hanging="360"/>
      </w:pPr>
      <w:rPr>
        <w:rFonts w:ascii="Symbol" w:hAnsi="Symbol" w:hint="default"/>
      </w:rPr>
    </w:lvl>
    <w:lvl w:ilvl="4" w:tplc="04160003" w:tentative="1">
      <w:start w:val="1"/>
      <w:numFmt w:val="bullet"/>
      <w:lvlText w:val="o"/>
      <w:lvlJc w:val="left"/>
      <w:pPr>
        <w:ind w:left="5000" w:hanging="360"/>
      </w:pPr>
      <w:rPr>
        <w:rFonts w:ascii="Courier New" w:hAnsi="Courier New" w:cs="Courier New" w:hint="default"/>
      </w:rPr>
    </w:lvl>
    <w:lvl w:ilvl="5" w:tplc="04160005" w:tentative="1">
      <w:start w:val="1"/>
      <w:numFmt w:val="bullet"/>
      <w:lvlText w:val=""/>
      <w:lvlJc w:val="left"/>
      <w:pPr>
        <w:ind w:left="5720" w:hanging="360"/>
      </w:pPr>
      <w:rPr>
        <w:rFonts w:ascii="Wingdings" w:hAnsi="Wingdings" w:hint="default"/>
      </w:rPr>
    </w:lvl>
    <w:lvl w:ilvl="6" w:tplc="04160001" w:tentative="1">
      <w:start w:val="1"/>
      <w:numFmt w:val="bullet"/>
      <w:lvlText w:val=""/>
      <w:lvlJc w:val="left"/>
      <w:pPr>
        <w:ind w:left="6440" w:hanging="360"/>
      </w:pPr>
      <w:rPr>
        <w:rFonts w:ascii="Symbol" w:hAnsi="Symbol" w:hint="default"/>
      </w:rPr>
    </w:lvl>
    <w:lvl w:ilvl="7" w:tplc="04160003" w:tentative="1">
      <w:start w:val="1"/>
      <w:numFmt w:val="bullet"/>
      <w:lvlText w:val="o"/>
      <w:lvlJc w:val="left"/>
      <w:pPr>
        <w:ind w:left="7160" w:hanging="360"/>
      </w:pPr>
      <w:rPr>
        <w:rFonts w:ascii="Courier New" w:hAnsi="Courier New" w:cs="Courier New" w:hint="default"/>
      </w:rPr>
    </w:lvl>
    <w:lvl w:ilvl="8" w:tplc="04160005" w:tentative="1">
      <w:start w:val="1"/>
      <w:numFmt w:val="bullet"/>
      <w:lvlText w:val=""/>
      <w:lvlJc w:val="left"/>
      <w:pPr>
        <w:ind w:left="7880" w:hanging="360"/>
      </w:pPr>
      <w:rPr>
        <w:rFonts w:ascii="Wingdings" w:hAnsi="Wingdings" w:hint="default"/>
      </w:rPr>
    </w:lvl>
  </w:abstractNum>
  <w:abstractNum w:abstractNumId="3"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5"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38B8"/>
    <w:rsid w:val="00007DF1"/>
    <w:rsid w:val="0002020E"/>
    <w:rsid w:val="0003647B"/>
    <w:rsid w:val="000366D1"/>
    <w:rsid w:val="000451FA"/>
    <w:rsid w:val="00052F4F"/>
    <w:rsid w:val="00064A8D"/>
    <w:rsid w:val="00065068"/>
    <w:rsid w:val="00071A5D"/>
    <w:rsid w:val="00071EB6"/>
    <w:rsid w:val="00075B0A"/>
    <w:rsid w:val="000776E7"/>
    <w:rsid w:val="000907B1"/>
    <w:rsid w:val="00092D3F"/>
    <w:rsid w:val="000A27E4"/>
    <w:rsid w:val="000B4D20"/>
    <w:rsid w:val="000B6C34"/>
    <w:rsid w:val="000B7C7E"/>
    <w:rsid w:val="000C14F8"/>
    <w:rsid w:val="000C2344"/>
    <w:rsid w:val="000E1AC1"/>
    <w:rsid w:val="000F5E45"/>
    <w:rsid w:val="000F680B"/>
    <w:rsid w:val="000F7C0B"/>
    <w:rsid w:val="001020C7"/>
    <w:rsid w:val="00113C46"/>
    <w:rsid w:val="00120FC7"/>
    <w:rsid w:val="00122159"/>
    <w:rsid w:val="001263D0"/>
    <w:rsid w:val="00133839"/>
    <w:rsid w:val="00134300"/>
    <w:rsid w:val="00134D0D"/>
    <w:rsid w:val="001361FD"/>
    <w:rsid w:val="00136880"/>
    <w:rsid w:val="001404FD"/>
    <w:rsid w:val="00145F6A"/>
    <w:rsid w:val="00153101"/>
    <w:rsid w:val="00155A53"/>
    <w:rsid w:val="001572B3"/>
    <w:rsid w:val="00162748"/>
    <w:rsid w:val="0016293B"/>
    <w:rsid w:val="00166310"/>
    <w:rsid w:val="00181D5D"/>
    <w:rsid w:val="00187D9A"/>
    <w:rsid w:val="001950B8"/>
    <w:rsid w:val="00197390"/>
    <w:rsid w:val="001A1664"/>
    <w:rsid w:val="001A1BFB"/>
    <w:rsid w:val="001B3EF6"/>
    <w:rsid w:val="001E3B0B"/>
    <w:rsid w:val="001E6ADB"/>
    <w:rsid w:val="001F072A"/>
    <w:rsid w:val="001F11EB"/>
    <w:rsid w:val="001F75EB"/>
    <w:rsid w:val="002004F4"/>
    <w:rsid w:val="0020620B"/>
    <w:rsid w:val="00210B12"/>
    <w:rsid w:val="00217D0C"/>
    <w:rsid w:val="002271EF"/>
    <w:rsid w:val="00230019"/>
    <w:rsid w:val="0023482B"/>
    <w:rsid w:val="0024430B"/>
    <w:rsid w:val="00253F5A"/>
    <w:rsid w:val="00257F9B"/>
    <w:rsid w:val="00261503"/>
    <w:rsid w:val="00261DBA"/>
    <w:rsid w:val="00262157"/>
    <w:rsid w:val="00267E46"/>
    <w:rsid w:val="00276B89"/>
    <w:rsid w:val="002838AB"/>
    <w:rsid w:val="00286AA2"/>
    <w:rsid w:val="00290E8E"/>
    <w:rsid w:val="00297874"/>
    <w:rsid w:val="002B4023"/>
    <w:rsid w:val="002B5036"/>
    <w:rsid w:val="002C1E31"/>
    <w:rsid w:val="002C550D"/>
    <w:rsid w:val="002C6F77"/>
    <w:rsid w:val="002D158D"/>
    <w:rsid w:val="002E261C"/>
    <w:rsid w:val="002F3AFE"/>
    <w:rsid w:val="00304570"/>
    <w:rsid w:val="003473A9"/>
    <w:rsid w:val="00366CDC"/>
    <w:rsid w:val="00370523"/>
    <w:rsid w:val="003706F6"/>
    <w:rsid w:val="00373732"/>
    <w:rsid w:val="00377EFA"/>
    <w:rsid w:val="00387340"/>
    <w:rsid w:val="003955F9"/>
    <w:rsid w:val="0039689F"/>
    <w:rsid w:val="003A0C43"/>
    <w:rsid w:val="003B0FB2"/>
    <w:rsid w:val="003C1303"/>
    <w:rsid w:val="003D38D6"/>
    <w:rsid w:val="003D394C"/>
    <w:rsid w:val="003D4516"/>
    <w:rsid w:val="003D5BF9"/>
    <w:rsid w:val="003F3C94"/>
    <w:rsid w:val="0040329E"/>
    <w:rsid w:val="00403575"/>
    <w:rsid w:val="00405A1E"/>
    <w:rsid w:val="00405CD4"/>
    <w:rsid w:val="0041421C"/>
    <w:rsid w:val="00420411"/>
    <w:rsid w:val="0042487F"/>
    <w:rsid w:val="00434D04"/>
    <w:rsid w:val="00445620"/>
    <w:rsid w:val="00445DCC"/>
    <w:rsid w:val="00454B46"/>
    <w:rsid w:val="004605E6"/>
    <w:rsid w:val="00461083"/>
    <w:rsid w:val="00461DDC"/>
    <w:rsid w:val="0046791F"/>
    <w:rsid w:val="00482132"/>
    <w:rsid w:val="004831E3"/>
    <w:rsid w:val="0049442B"/>
    <w:rsid w:val="004A1F6A"/>
    <w:rsid w:val="004A5630"/>
    <w:rsid w:val="004B30F3"/>
    <w:rsid w:val="004B5C94"/>
    <w:rsid w:val="004B66B4"/>
    <w:rsid w:val="004D340C"/>
    <w:rsid w:val="004E12CB"/>
    <w:rsid w:val="00516C94"/>
    <w:rsid w:val="00520138"/>
    <w:rsid w:val="0052200F"/>
    <w:rsid w:val="00536109"/>
    <w:rsid w:val="0054221B"/>
    <w:rsid w:val="00544C8D"/>
    <w:rsid w:val="0054549C"/>
    <w:rsid w:val="00553BBA"/>
    <w:rsid w:val="00564EB4"/>
    <w:rsid w:val="00565591"/>
    <w:rsid w:val="00571609"/>
    <w:rsid w:val="00587903"/>
    <w:rsid w:val="00590CD5"/>
    <w:rsid w:val="00596305"/>
    <w:rsid w:val="005A6FE4"/>
    <w:rsid w:val="005A7FCC"/>
    <w:rsid w:val="005B0531"/>
    <w:rsid w:val="005C0BEB"/>
    <w:rsid w:val="005C338C"/>
    <w:rsid w:val="005C402A"/>
    <w:rsid w:val="005D3FFF"/>
    <w:rsid w:val="005D4057"/>
    <w:rsid w:val="005F3E24"/>
    <w:rsid w:val="00601078"/>
    <w:rsid w:val="006023C9"/>
    <w:rsid w:val="006117C5"/>
    <w:rsid w:val="00616CA0"/>
    <w:rsid w:val="006170FB"/>
    <w:rsid w:val="00621A8C"/>
    <w:rsid w:val="00635828"/>
    <w:rsid w:val="006378EC"/>
    <w:rsid w:val="0064229A"/>
    <w:rsid w:val="00650938"/>
    <w:rsid w:val="00652294"/>
    <w:rsid w:val="0065379F"/>
    <w:rsid w:val="00654B51"/>
    <w:rsid w:val="00661138"/>
    <w:rsid w:val="00671AC6"/>
    <w:rsid w:val="00673BE1"/>
    <w:rsid w:val="00674E56"/>
    <w:rsid w:val="00680D93"/>
    <w:rsid w:val="006900E2"/>
    <w:rsid w:val="006910D3"/>
    <w:rsid w:val="00692C3E"/>
    <w:rsid w:val="00692DD4"/>
    <w:rsid w:val="006A20D5"/>
    <w:rsid w:val="006A40D4"/>
    <w:rsid w:val="006A691F"/>
    <w:rsid w:val="006B5818"/>
    <w:rsid w:val="006B60C0"/>
    <w:rsid w:val="006C7DA2"/>
    <w:rsid w:val="006F4E37"/>
    <w:rsid w:val="006F7889"/>
    <w:rsid w:val="0070050A"/>
    <w:rsid w:val="00706A3A"/>
    <w:rsid w:val="00731731"/>
    <w:rsid w:val="00734A75"/>
    <w:rsid w:val="00737AFC"/>
    <w:rsid w:val="00740B15"/>
    <w:rsid w:val="00741AF1"/>
    <w:rsid w:val="007452DB"/>
    <w:rsid w:val="0075570A"/>
    <w:rsid w:val="00761D3D"/>
    <w:rsid w:val="0076680F"/>
    <w:rsid w:val="0077438C"/>
    <w:rsid w:val="00783C03"/>
    <w:rsid w:val="007901EB"/>
    <w:rsid w:val="00791CB0"/>
    <w:rsid w:val="007926EC"/>
    <w:rsid w:val="007A2A2C"/>
    <w:rsid w:val="007A5AE2"/>
    <w:rsid w:val="007B0A07"/>
    <w:rsid w:val="007B0EB1"/>
    <w:rsid w:val="007B39F5"/>
    <w:rsid w:val="007B5454"/>
    <w:rsid w:val="007C57CC"/>
    <w:rsid w:val="007D1DFF"/>
    <w:rsid w:val="007D7E86"/>
    <w:rsid w:val="007E021D"/>
    <w:rsid w:val="007F07BF"/>
    <w:rsid w:val="007F094F"/>
    <w:rsid w:val="007F2A02"/>
    <w:rsid w:val="008022C2"/>
    <w:rsid w:val="0080756F"/>
    <w:rsid w:val="00824C8E"/>
    <w:rsid w:val="00834238"/>
    <w:rsid w:val="00836306"/>
    <w:rsid w:val="00836478"/>
    <w:rsid w:val="00854BEC"/>
    <w:rsid w:val="00856399"/>
    <w:rsid w:val="00857AC9"/>
    <w:rsid w:val="008639A7"/>
    <w:rsid w:val="00864A44"/>
    <w:rsid w:val="00871C56"/>
    <w:rsid w:val="0087524A"/>
    <w:rsid w:val="008805F5"/>
    <w:rsid w:val="00882801"/>
    <w:rsid w:val="0089222F"/>
    <w:rsid w:val="0089456B"/>
    <w:rsid w:val="008960D8"/>
    <w:rsid w:val="008A0807"/>
    <w:rsid w:val="008B0A9C"/>
    <w:rsid w:val="008B4366"/>
    <w:rsid w:val="008C5118"/>
    <w:rsid w:val="008C54A7"/>
    <w:rsid w:val="008D1C65"/>
    <w:rsid w:val="008D1E07"/>
    <w:rsid w:val="008D4243"/>
    <w:rsid w:val="008E1BD5"/>
    <w:rsid w:val="009062CD"/>
    <w:rsid w:val="0090653B"/>
    <w:rsid w:val="00906C05"/>
    <w:rsid w:val="0090793D"/>
    <w:rsid w:val="00914001"/>
    <w:rsid w:val="00920552"/>
    <w:rsid w:val="0093021A"/>
    <w:rsid w:val="009328F0"/>
    <w:rsid w:val="00944E19"/>
    <w:rsid w:val="00950289"/>
    <w:rsid w:val="0095527E"/>
    <w:rsid w:val="00960CFB"/>
    <w:rsid w:val="00971278"/>
    <w:rsid w:val="00981BEC"/>
    <w:rsid w:val="009855EF"/>
    <w:rsid w:val="009A3A99"/>
    <w:rsid w:val="009C5403"/>
    <w:rsid w:val="009D0DB1"/>
    <w:rsid w:val="009D3309"/>
    <w:rsid w:val="009D479B"/>
    <w:rsid w:val="009E5DCC"/>
    <w:rsid w:val="009E5EF6"/>
    <w:rsid w:val="009E6874"/>
    <w:rsid w:val="009F4DC8"/>
    <w:rsid w:val="00A22613"/>
    <w:rsid w:val="00A3062B"/>
    <w:rsid w:val="00A41E76"/>
    <w:rsid w:val="00A461DA"/>
    <w:rsid w:val="00A4693F"/>
    <w:rsid w:val="00A50C3E"/>
    <w:rsid w:val="00A52D22"/>
    <w:rsid w:val="00A553B4"/>
    <w:rsid w:val="00A55872"/>
    <w:rsid w:val="00A56904"/>
    <w:rsid w:val="00A57047"/>
    <w:rsid w:val="00A75126"/>
    <w:rsid w:val="00A751A0"/>
    <w:rsid w:val="00A76C5A"/>
    <w:rsid w:val="00A777C3"/>
    <w:rsid w:val="00A807E5"/>
    <w:rsid w:val="00A84625"/>
    <w:rsid w:val="00A9076D"/>
    <w:rsid w:val="00AA05F0"/>
    <w:rsid w:val="00AA289A"/>
    <w:rsid w:val="00AA59FF"/>
    <w:rsid w:val="00AB6806"/>
    <w:rsid w:val="00AC3882"/>
    <w:rsid w:val="00AD5CBE"/>
    <w:rsid w:val="00AE0005"/>
    <w:rsid w:val="00AE2F86"/>
    <w:rsid w:val="00AF2B1A"/>
    <w:rsid w:val="00B02808"/>
    <w:rsid w:val="00B078F3"/>
    <w:rsid w:val="00B17CAD"/>
    <w:rsid w:val="00B22BB4"/>
    <w:rsid w:val="00B36FCE"/>
    <w:rsid w:val="00B512B7"/>
    <w:rsid w:val="00B53B4F"/>
    <w:rsid w:val="00B56337"/>
    <w:rsid w:val="00B6246F"/>
    <w:rsid w:val="00B74230"/>
    <w:rsid w:val="00B8719A"/>
    <w:rsid w:val="00B92392"/>
    <w:rsid w:val="00BA1C02"/>
    <w:rsid w:val="00BA1D0F"/>
    <w:rsid w:val="00BA2C51"/>
    <w:rsid w:val="00BC6EFC"/>
    <w:rsid w:val="00BE06CA"/>
    <w:rsid w:val="00BE68B9"/>
    <w:rsid w:val="00BF2A39"/>
    <w:rsid w:val="00BF32FF"/>
    <w:rsid w:val="00BF66EB"/>
    <w:rsid w:val="00C0040C"/>
    <w:rsid w:val="00C115F0"/>
    <w:rsid w:val="00C11D08"/>
    <w:rsid w:val="00C1464D"/>
    <w:rsid w:val="00C159CF"/>
    <w:rsid w:val="00C178AE"/>
    <w:rsid w:val="00C25552"/>
    <w:rsid w:val="00C32EBE"/>
    <w:rsid w:val="00C34AD0"/>
    <w:rsid w:val="00C3578F"/>
    <w:rsid w:val="00C35DEF"/>
    <w:rsid w:val="00C43C0F"/>
    <w:rsid w:val="00C45477"/>
    <w:rsid w:val="00C47451"/>
    <w:rsid w:val="00C53183"/>
    <w:rsid w:val="00C611A5"/>
    <w:rsid w:val="00C651CC"/>
    <w:rsid w:val="00C70A20"/>
    <w:rsid w:val="00C720F8"/>
    <w:rsid w:val="00C73A7D"/>
    <w:rsid w:val="00C8213D"/>
    <w:rsid w:val="00C87427"/>
    <w:rsid w:val="00CA08A7"/>
    <w:rsid w:val="00CA34F5"/>
    <w:rsid w:val="00CA56A1"/>
    <w:rsid w:val="00CB0A9B"/>
    <w:rsid w:val="00CC4327"/>
    <w:rsid w:val="00CC5066"/>
    <w:rsid w:val="00CD60AB"/>
    <w:rsid w:val="00CD714A"/>
    <w:rsid w:val="00CE0E77"/>
    <w:rsid w:val="00CE13A1"/>
    <w:rsid w:val="00CE1EC3"/>
    <w:rsid w:val="00CE57BF"/>
    <w:rsid w:val="00D23E7B"/>
    <w:rsid w:val="00D45F3A"/>
    <w:rsid w:val="00D46BB2"/>
    <w:rsid w:val="00D53E7E"/>
    <w:rsid w:val="00D54F23"/>
    <w:rsid w:val="00D57EA6"/>
    <w:rsid w:val="00D63661"/>
    <w:rsid w:val="00D65949"/>
    <w:rsid w:val="00D675B6"/>
    <w:rsid w:val="00D67DB9"/>
    <w:rsid w:val="00D97179"/>
    <w:rsid w:val="00DA6736"/>
    <w:rsid w:val="00DA6A7C"/>
    <w:rsid w:val="00DB1566"/>
    <w:rsid w:val="00DB21AD"/>
    <w:rsid w:val="00DC3D02"/>
    <w:rsid w:val="00DC4045"/>
    <w:rsid w:val="00DC6A87"/>
    <w:rsid w:val="00DD2FE1"/>
    <w:rsid w:val="00DD31BB"/>
    <w:rsid w:val="00DD504B"/>
    <w:rsid w:val="00DD6D44"/>
    <w:rsid w:val="00DE43C8"/>
    <w:rsid w:val="00DE5C5C"/>
    <w:rsid w:val="00DE5EDC"/>
    <w:rsid w:val="00DF7EE0"/>
    <w:rsid w:val="00E071A6"/>
    <w:rsid w:val="00E137EF"/>
    <w:rsid w:val="00E20E92"/>
    <w:rsid w:val="00E27627"/>
    <w:rsid w:val="00E27662"/>
    <w:rsid w:val="00E303BF"/>
    <w:rsid w:val="00E30A89"/>
    <w:rsid w:val="00E44142"/>
    <w:rsid w:val="00E45E37"/>
    <w:rsid w:val="00E52216"/>
    <w:rsid w:val="00E605A2"/>
    <w:rsid w:val="00E6500F"/>
    <w:rsid w:val="00E75F44"/>
    <w:rsid w:val="00E77D0D"/>
    <w:rsid w:val="00E82BC3"/>
    <w:rsid w:val="00E908AA"/>
    <w:rsid w:val="00E91242"/>
    <w:rsid w:val="00E92DA5"/>
    <w:rsid w:val="00EA0316"/>
    <w:rsid w:val="00EA0331"/>
    <w:rsid w:val="00EA52EC"/>
    <w:rsid w:val="00EA78B7"/>
    <w:rsid w:val="00EB59A2"/>
    <w:rsid w:val="00ED0D35"/>
    <w:rsid w:val="00EE06B9"/>
    <w:rsid w:val="00EE0E31"/>
    <w:rsid w:val="00EE499F"/>
    <w:rsid w:val="00EF58A7"/>
    <w:rsid w:val="00EF707E"/>
    <w:rsid w:val="00F008B1"/>
    <w:rsid w:val="00F00D72"/>
    <w:rsid w:val="00F022CA"/>
    <w:rsid w:val="00F13CF2"/>
    <w:rsid w:val="00F15EB2"/>
    <w:rsid w:val="00F2104E"/>
    <w:rsid w:val="00F21FBD"/>
    <w:rsid w:val="00F24CB0"/>
    <w:rsid w:val="00F25B76"/>
    <w:rsid w:val="00F43E8B"/>
    <w:rsid w:val="00F5123E"/>
    <w:rsid w:val="00F8574E"/>
    <w:rsid w:val="00F85C2C"/>
    <w:rsid w:val="00F9255A"/>
    <w:rsid w:val="00F9493F"/>
    <w:rsid w:val="00FA4125"/>
    <w:rsid w:val="00FB3FA9"/>
    <w:rsid w:val="00FB50D4"/>
    <w:rsid w:val="00FB5E57"/>
    <w:rsid w:val="00FB6B41"/>
    <w:rsid w:val="00FB73B1"/>
    <w:rsid w:val="00FC3ADF"/>
    <w:rsid w:val="00FC5EDE"/>
    <w:rsid w:val="00FE069B"/>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48CB6B-93B6-4A9B-AE72-587C22E2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character" w:customStyle="1" w:styleId="CabealhoChar">
    <w:name w:val="Cabeçalho Char"/>
    <w:link w:val="Cabealho"/>
    <w:rsid w:val="005D4057"/>
    <w:rPr>
      <w:sz w:val="24"/>
      <w:szCs w:val="24"/>
    </w:rPr>
  </w:style>
  <w:style w:type="paragraph" w:customStyle="1" w:styleId="parag2">
    <w:name w:val="parag2"/>
    <w:basedOn w:val="Normal"/>
    <w:rsid w:val="00D45F3A"/>
    <w:pPr>
      <w:spacing w:before="100" w:beforeAutospacing="1" w:after="100" w:afterAutospacing="1"/>
    </w:pPr>
  </w:style>
  <w:style w:type="character" w:styleId="Forte">
    <w:name w:val="Strong"/>
    <w:uiPriority w:val="22"/>
    <w:qFormat/>
    <w:rsid w:val="00D45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588D-8470-48D5-B03D-CA5775F3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Sectas</Company>
  <LinksUpToDate>false</LinksUpToDate>
  <CharactersWithSpaces>971</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2020-11-30T13:17:00Z</cp:lastPrinted>
  <dcterms:created xsi:type="dcterms:W3CDTF">2025-09-17T15:48:00Z</dcterms:created>
  <dcterms:modified xsi:type="dcterms:W3CDTF">2025-09-17T15:48:00Z</dcterms:modified>
</cp:coreProperties>
</file>