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F1B" w:rsidRDefault="002E6F1B" w:rsidP="00B41407">
      <w:pPr>
        <w:ind w:right="37"/>
        <w:jc w:val="right"/>
        <w:rPr>
          <w:rFonts w:ascii="Arial" w:hAnsi="Arial" w:cs="Arial"/>
          <w:b/>
          <w:bCs/>
          <w:iCs/>
        </w:rPr>
      </w:pPr>
      <w:bookmarkStart w:id="0" w:name="_GoBack"/>
      <w:bookmarkEnd w:id="0"/>
    </w:p>
    <w:p w:rsidR="00E8313F" w:rsidRDefault="00E8313F" w:rsidP="00E8313F">
      <w:pPr>
        <w:ind w:right="37"/>
        <w:jc w:val="center"/>
        <w:rPr>
          <w:rFonts w:ascii="Arial" w:hAnsi="Arial" w:cs="Arial"/>
          <w:b/>
          <w:bCs/>
          <w:iCs/>
        </w:rPr>
      </w:pPr>
      <w:r w:rsidRPr="00CB1B62">
        <w:rPr>
          <w:rFonts w:ascii="Arial" w:hAnsi="Arial" w:cs="Arial"/>
          <w:b/>
          <w:bCs/>
          <w:iCs/>
        </w:rPr>
        <w:t xml:space="preserve">RESOLUÇÃO Nº </w:t>
      </w:r>
      <w:r>
        <w:rPr>
          <w:rFonts w:ascii="Arial" w:hAnsi="Arial" w:cs="Arial"/>
          <w:b/>
          <w:bCs/>
          <w:iCs/>
        </w:rPr>
        <w:t>20</w:t>
      </w:r>
      <w:r w:rsidRPr="00CB1B62">
        <w:rPr>
          <w:rFonts w:ascii="Arial" w:hAnsi="Arial" w:cs="Arial"/>
          <w:b/>
          <w:bCs/>
          <w:iCs/>
        </w:rPr>
        <w:t>, DE</w:t>
      </w:r>
      <w:r>
        <w:rPr>
          <w:rFonts w:ascii="Arial" w:hAnsi="Arial" w:cs="Arial"/>
          <w:b/>
          <w:bCs/>
          <w:iCs/>
        </w:rPr>
        <w:t xml:space="preserve"> 18</w:t>
      </w:r>
      <w:r w:rsidRPr="00CB1B62">
        <w:rPr>
          <w:rFonts w:ascii="Arial" w:hAnsi="Arial" w:cs="Arial"/>
          <w:b/>
          <w:bCs/>
          <w:iCs/>
        </w:rPr>
        <w:t xml:space="preserve"> DE</w:t>
      </w:r>
      <w:r>
        <w:rPr>
          <w:rFonts w:ascii="Arial" w:hAnsi="Arial" w:cs="Arial"/>
          <w:b/>
          <w:bCs/>
          <w:iCs/>
        </w:rPr>
        <w:t xml:space="preserve"> MARÇO </w:t>
      </w:r>
      <w:r w:rsidRPr="00CB1B62">
        <w:rPr>
          <w:rFonts w:ascii="Arial" w:hAnsi="Arial" w:cs="Arial"/>
          <w:b/>
          <w:bCs/>
          <w:iCs/>
        </w:rPr>
        <w:t>DE 202</w:t>
      </w:r>
      <w:r>
        <w:rPr>
          <w:rFonts w:ascii="Arial" w:hAnsi="Arial" w:cs="Arial"/>
          <w:b/>
          <w:bCs/>
          <w:iCs/>
        </w:rPr>
        <w:t>5</w:t>
      </w:r>
      <w:r w:rsidRPr="00CB1B62">
        <w:rPr>
          <w:rFonts w:ascii="Arial" w:hAnsi="Arial" w:cs="Arial"/>
          <w:b/>
          <w:bCs/>
          <w:iCs/>
        </w:rPr>
        <w:t>.</w:t>
      </w:r>
    </w:p>
    <w:p w:rsidR="00E8313F" w:rsidRPr="00CB1B62" w:rsidRDefault="00E8313F" w:rsidP="00E8313F">
      <w:pPr>
        <w:ind w:right="37"/>
        <w:jc w:val="center"/>
        <w:rPr>
          <w:rFonts w:ascii="Arial" w:hAnsi="Arial" w:cs="Arial"/>
          <w:b/>
          <w:bCs/>
          <w:iCs/>
        </w:rPr>
      </w:pPr>
    </w:p>
    <w:p w:rsidR="00E8313F" w:rsidRPr="00CB1B62" w:rsidRDefault="00E8313F" w:rsidP="00E8313F">
      <w:pPr>
        <w:ind w:right="37"/>
        <w:rPr>
          <w:rFonts w:ascii="Arial" w:hAnsi="Arial" w:cs="Arial"/>
          <w:bCs/>
          <w:iCs/>
        </w:rPr>
      </w:pPr>
    </w:p>
    <w:p w:rsidR="00E8313F" w:rsidRPr="009524CB" w:rsidRDefault="00E8313F" w:rsidP="00E8313F">
      <w:pPr>
        <w:ind w:firstLine="709"/>
        <w:jc w:val="both"/>
        <w:rPr>
          <w:rFonts w:ascii="Arial" w:hAnsi="Arial" w:cs="Arial"/>
        </w:rPr>
      </w:pPr>
      <w:r w:rsidRPr="009524CB">
        <w:rPr>
          <w:rFonts w:ascii="Arial" w:hAnsi="Arial" w:cs="Arial"/>
          <w:b/>
        </w:rPr>
        <w:t>O</w:t>
      </w:r>
      <w:r w:rsidRPr="009524CB">
        <w:rPr>
          <w:rFonts w:ascii="Arial" w:hAnsi="Arial" w:cs="Arial"/>
        </w:rPr>
        <w:t xml:space="preserve"> </w:t>
      </w:r>
      <w:r w:rsidRPr="009524CB">
        <w:rPr>
          <w:rFonts w:ascii="Arial" w:hAnsi="Arial" w:cs="Arial"/>
          <w:b/>
        </w:rPr>
        <w:t>Conselho Estadual de Assistência Social - CEAS</w:t>
      </w:r>
      <w:r w:rsidRPr="009524CB">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A65194" w:rsidRPr="00A65194" w:rsidRDefault="00A65194" w:rsidP="00B41407">
      <w:pPr>
        <w:ind w:firstLine="851"/>
        <w:jc w:val="both"/>
        <w:rPr>
          <w:rFonts w:ascii="Arial" w:hAnsi="Arial" w:cs="Arial"/>
        </w:rPr>
      </w:pPr>
    </w:p>
    <w:p w:rsidR="00F870D3" w:rsidRDefault="00EE2D39" w:rsidP="00B41407">
      <w:pPr>
        <w:ind w:firstLine="851"/>
        <w:jc w:val="both"/>
        <w:rPr>
          <w:rFonts w:ascii="Arial" w:hAnsi="Arial" w:cs="Arial"/>
        </w:rPr>
      </w:pPr>
      <w:r>
        <w:rPr>
          <w:rFonts w:ascii="Arial" w:hAnsi="Arial" w:cs="Arial"/>
          <w:b/>
        </w:rPr>
        <w:t xml:space="preserve">Considerando </w:t>
      </w:r>
      <w:r w:rsidRPr="00F870D3">
        <w:rPr>
          <w:rFonts w:ascii="Arial" w:hAnsi="Arial" w:cs="Arial"/>
        </w:rPr>
        <w:t>a Resolução CNAS nº 33 de 12 de dezembro de 2012, que aprova a</w:t>
      </w:r>
      <w:r w:rsidRPr="00FA3778">
        <w:rPr>
          <w:rFonts w:ascii="Arial" w:hAnsi="Arial" w:cs="Arial"/>
        </w:rPr>
        <w:t xml:space="preserve"> Norma Operacional Básica do Sistema Único de Assistência Social - NOB/SUAS</w:t>
      </w:r>
      <w:r w:rsidR="00F870D3">
        <w:rPr>
          <w:rFonts w:ascii="Arial" w:hAnsi="Arial" w:cs="Arial"/>
        </w:rPr>
        <w:t>;</w:t>
      </w:r>
    </w:p>
    <w:p w:rsidR="00F870D3" w:rsidRDefault="00F870D3" w:rsidP="00B41407">
      <w:pPr>
        <w:ind w:firstLine="851"/>
        <w:jc w:val="both"/>
        <w:rPr>
          <w:rFonts w:ascii="Arial" w:hAnsi="Arial" w:cs="Arial"/>
        </w:rPr>
      </w:pPr>
    </w:p>
    <w:p w:rsidR="00F870D3" w:rsidRDefault="00F870D3" w:rsidP="00B41407">
      <w:pPr>
        <w:ind w:firstLine="851"/>
        <w:jc w:val="both"/>
        <w:rPr>
          <w:rFonts w:ascii="Arial" w:hAnsi="Arial" w:cs="Arial"/>
        </w:rPr>
      </w:pPr>
      <w:r>
        <w:rPr>
          <w:rFonts w:ascii="Arial" w:hAnsi="Arial" w:cs="Arial"/>
        </w:rPr>
        <w:t xml:space="preserve"> </w:t>
      </w:r>
      <w:r w:rsidR="00EE2D39" w:rsidRPr="00FA3778">
        <w:rPr>
          <w:rFonts w:ascii="Arial" w:hAnsi="Arial" w:cs="Arial"/>
        </w:rPr>
        <w:t xml:space="preserve">§4º Os recursos previstos no orçamento para a política de assistência social devem ser alocados e executados nos respectivos fundos. </w:t>
      </w:r>
    </w:p>
    <w:p w:rsidR="00F870D3" w:rsidRDefault="00F870D3" w:rsidP="00B41407">
      <w:pPr>
        <w:ind w:firstLine="851"/>
        <w:jc w:val="both"/>
        <w:rPr>
          <w:rFonts w:ascii="Arial" w:hAnsi="Arial" w:cs="Arial"/>
        </w:rPr>
      </w:pPr>
    </w:p>
    <w:p w:rsidR="00EE2D39" w:rsidRDefault="00EE2D39" w:rsidP="00B41407">
      <w:pPr>
        <w:ind w:firstLine="851"/>
        <w:jc w:val="both"/>
        <w:rPr>
          <w:rFonts w:ascii="Arial" w:hAnsi="Arial" w:cs="Arial"/>
        </w:rPr>
      </w:pPr>
      <w:r w:rsidRPr="00FA3778">
        <w:rPr>
          <w:rFonts w:ascii="Arial" w:hAnsi="Arial" w:cs="Arial"/>
        </w:rPr>
        <w:t>§5º Todo o recurso repassado aos Fundos seja pela União ou pelos Estados e os recursos provenientes dos tesouros estaduais, municipais ou do Distrito Federal deverão ter a sua execução orçamentária e financeira rea</w:t>
      </w:r>
      <w:r w:rsidR="00FA3778">
        <w:rPr>
          <w:rFonts w:ascii="Arial" w:hAnsi="Arial" w:cs="Arial"/>
        </w:rPr>
        <w:t>lizada pelos respectivos fundos;</w:t>
      </w:r>
    </w:p>
    <w:p w:rsidR="00FA3778" w:rsidRPr="00FA3778" w:rsidRDefault="00FA3778" w:rsidP="00B41407">
      <w:pPr>
        <w:ind w:firstLine="851"/>
        <w:jc w:val="both"/>
        <w:rPr>
          <w:rFonts w:ascii="Arial" w:hAnsi="Arial" w:cs="Arial"/>
        </w:rPr>
      </w:pPr>
    </w:p>
    <w:p w:rsidR="00A65194" w:rsidRDefault="00665755" w:rsidP="00B41407">
      <w:pPr>
        <w:ind w:firstLine="851"/>
        <w:jc w:val="both"/>
        <w:rPr>
          <w:rFonts w:ascii="Arial" w:hAnsi="Arial" w:cs="Arial"/>
        </w:rPr>
      </w:pPr>
      <w:r w:rsidRPr="00EE2D39">
        <w:rPr>
          <w:rFonts w:ascii="Arial" w:hAnsi="Arial" w:cs="Arial"/>
          <w:b/>
        </w:rPr>
        <w:t>Considerando</w:t>
      </w:r>
      <w:r>
        <w:rPr>
          <w:rFonts w:ascii="Arial" w:hAnsi="Arial" w:cs="Arial"/>
        </w:rPr>
        <w:t xml:space="preserve"> a Lei nº 2.116 de 16 de março de 2009 e suas alterações Lei nº 2.434 de</w:t>
      </w:r>
      <w:r w:rsidR="00FA3778">
        <w:rPr>
          <w:rFonts w:ascii="Arial" w:hAnsi="Arial" w:cs="Arial"/>
        </w:rPr>
        <w:t xml:space="preserve"> 21 </w:t>
      </w:r>
      <w:r w:rsidR="00E8313F">
        <w:rPr>
          <w:rFonts w:ascii="Arial" w:hAnsi="Arial" w:cs="Arial"/>
        </w:rPr>
        <w:t>de julho</w:t>
      </w:r>
      <w:r>
        <w:rPr>
          <w:rFonts w:ascii="Arial" w:hAnsi="Arial" w:cs="Arial"/>
        </w:rPr>
        <w:t xml:space="preserve"> de 2011 e Lei nº 2.837 de</w:t>
      </w:r>
      <w:r w:rsidR="00FA3778">
        <w:rPr>
          <w:rFonts w:ascii="Arial" w:hAnsi="Arial" w:cs="Arial"/>
        </w:rPr>
        <w:t xml:space="preserve"> 30 de</w:t>
      </w:r>
      <w:r>
        <w:rPr>
          <w:rFonts w:ascii="Arial" w:hAnsi="Arial" w:cs="Arial"/>
        </w:rPr>
        <w:t xml:space="preserve"> dezembro de </w:t>
      </w:r>
      <w:r w:rsidR="00E8313F">
        <w:rPr>
          <w:rFonts w:ascii="Arial" w:hAnsi="Arial" w:cs="Arial"/>
        </w:rPr>
        <w:t>2013, que</w:t>
      </w:r>
      <w:r w:rsidR="00F870D3">
        <w:rPr>
          <w:rFonts w:ascii="Arial" w:hAnsi="Arial" w:cs="Arial"/>
        </w:rPr>
        <w:t xml:space="preserve"> dispõe sobre a instituição do Programa Bolsa Moradia Transitória.  </w:t>
      </w:r>
      <w:r>
        <w:rPr>
          <w:rFonts w:ascii="Arial" w:hAnsi="Arial" w:cs="Arial"/>
        </w:rPr>
        <w:t xml:space="preserve"> </w:t>
      </w:r>
    </w:p>
    <w:p w:rsidR="00665755" w:rsidRDefault="00665755" w:rsidP="00B41407">
      <w:pPr>
        <w:ind w:firstLine="851"/>
        <w:jc w:val="both"/>
        <w:rPr>
          <w:rFonts w:ascii="Arial" w:hAnsi="Arial" w:cs="Arial"/>
        </w:rPr>
      </w:pPr>
    </w:p>
    <w:p w:rsidR="00665755" w:rsidRDefault="00665755" w:rsidP="00B41407">
      <w:pPr>
        <w:ind w:firstLine="851"/>
        <w:jc w:val="both"/>
        <w:rPr>
          <w:rFonts w:ascii="Arial" w:hAnsi="Arial" w:cs="Arial"/>
        </w:rPr>
      </w:pPr>
      <w:r w:rsidRPr="00EE2D39">
        <w:rPr>
          <w:rFonts w:ascii="Arial" w:hAnsi="Arial" w:cs="Arial"/>
          <w:b/>
        </w:rPr>
        <w:t>Considerand</w:t>
      </w:r>
      <w:r w:rsidR="00C85900">
        <w:rPr>
          <w:rFonts w:ascii="Arial" w:hAnsi="Arial" w:cs="Arial"/>
          <w:b/>
        </w:rPr>
        <w:t>o</w:t>
      </w:r>
      <w:r w:rsidR="00E8313F">
        <w:rPr>
          <w:rFonts w:ascii="Arial" w:hAnsi="Arial" w:cs="Arial"/>
          <w:b/>
        </w:rPr>
        <w:t xml:space="preserve"> ainda</w:t>
      </w:r>
      <w:r w:rsidR="00CE3B41">
        <w:rPr>
          <w:rFonts w:ascii="Arial" w:hAnsi="Arial" w:cs="Arial"/>
          <w:b/>
        </w:rPr>
        <w:t xml:space="preserve">, </w:t>
      </w:r>
      <w:r w:rsidR="00CE3B41" w:rsidRPr="00CE3B41">
        <w:rPr>
          <w:rFonts w:ascii="Arial" w:hAnsi="Arial" w:cs="Arial"/>
        </w:rPr>
        <w:t>que</w:t>
      </w:r>
      <w:r>
        <w:rPr>
          <w:rFonts w:ascii="Arial" w:hAnsi="Arial" w:cs="Arial"/>
        </w:rPr>
        <w:t xml:space="preserve"> o Programa Bolsa Moradia Transitória prevê pagamento de aluguel às famílias que se encontram em situação de vulnerabilidade, e o referido recurso foi incluído no Fundo Estadual de Assistência Social, garantindo a transparência e o monitoramento do Conselho Estadu</w:t>
      </w:r>
      <w:r w:rsidR="00B41407">
        <w:rPr>
          <w:rFonts w:ascii="Arial" w:hAnsi="Arial" w:cs="Arial"/>
        </w:rPr>
        <w:t>al de Assistência Social</w:t>
      </w:r>
      <w:r w:rsidR="00E8313F">
        <w:rPr>
          <w:rFonts w:ascii="Arial" w:hAnsi="Arial" w:cs="Arial"/>
        </w:rPr>
        <w:t xml:space="preserve">. </w:t>
      </w:r>
    </w:p>
    <w:p w:rsidR="00B41407" w:rsidRDefault="00B41407" w:rsidP="00B41407">
      <w:pPr>
        <w:ind w:firstLine="851"/>
        <w:jc w:val="both"/>
        <w:rPr>
          <w:rFonts w:ascii="Arial" w:hAnsi="Arial" w:cs="Arial"/>
        </w:rPr>
      </w:pPr>
    </w:p>
    <w:p w:rsidR="00C85900" w:rsidRDefault="00C85900" w:rsidP="00B41407">
      <w:pPr>
        <w:ind w:firstLine="851"/>
        <w:jc w:val="both"/>
        <w:rPr>
          <w:rFonts w:ascii="Arial" w:hAnsi="Arial" w:cs="Arial"/>
        </w:rPr>
      </w:pPr>
    </w:p>
    <w:p w:rsidR="00052F4F" w:rsidRDefault="00052F4F" w:rsidP="00B41407">
      <w:pPr>
        <w:ind w:firstLine="851"/>
        <w:jc w:val="both"/>
        <w:rPr>
          <w:rFonts w:ascii="Arial" w:hAnsi="Arial" w:cs="Arial"/>
          <w:b/>
        </w:rPr>
      </w:pPr>
      <w:r w:rsidRPr="00A65194">
        <w:rPr>
          <w:rFonts w:ascii="Arial" w:hAnsi="Arial" w:cs="Arial"/>
          <w:b/>
        </w:rPr>
        <w:t>RESOLVE:</w:t>
      </w:r>
    </w:p>
    <w:p w:rsidR="00A65194" w:rsidRPr="00A65194" w:rsidRDefault="00A65194" w:rsidP="00B41407">
      <w:pPr>
        <w:ind w:firstLine="851"/>
        <w:jc w:val="both"/>
        <w:rPr>
          <w:rFonts w:ascii="Arial" w:hAnsi="Arial" w:cs="Arial"/>
          <w:b/>
        </w:rPr>
      </w:pPr>
    </w:p>
    <w:p w:rsidR="00E8313F" w:rsidRPr="00C07616" w:rsidRDefault="00052F4F" w:rsidP="00E8313F">
      <w:pPr>
        <w:ind w:firstLine="709"/>
        <w:jc w:val="both"/>
        <w:rPr>
          <w:rFonts w:ascii="Arial" w:hAnsi="Arial" w:cs="Arial"/>
        </w:rPr>
      </w:pPr>
      <w:r w:rsidRPr="00A65194">
        <w:rPr>
          <w:rFonts w:ascii="Arial" w:hAnsi="Arial" w:cs="Arial"/>
          <w:b/>
        </w:rPr>
        <w:t>Art. 1º</w:t>
      </w:r>
      <w:r w:rsidRPr="00A65194">
        <w:rPr>
          <w:rFonts w:ascii="Arial" w:hAnsi="Arial" w:cs="Arial"/>
        </w:rPr>
        <w:t xml:space="preserve"> </w:t>
      </w:r>
      <w:r w:rsidR="00C87427" w:rsidRPr="00A65194">
        <w:rPr>
          <w:rFonts w:ascii="Arial" w:hAnsi="Arial" w:cs="Arial"/>
          <w:b/>
        </w:rPr>
        <w:t>APROVAR</w:t>
      </w:r>
      <w:r w:rsidR="007F094F" w:rsidRPr="00A65194">
        <w:rPr>
          <w:rFonts w:ascii="Arial" w:hAnsi="Arial" w:cs="Arial"/>
        </w:rPr>
        <w:t xml:space="preserve"> </w:t>
      </w:r>
      <w:r w:rsidR="00F870D3">
        <w:rPr>
          <w:rFonts w:ascii="Arial" w:hAnsi="Arial" w:cs="Arial"/>
        </w:rPr>
        <w:t xml:space="preserve">a </w:t>
      </w:r>
      <w:r w:rsidR="00E8313F" w:rsidRPr="00C07616">
        <w:rPr>
          <w:rFonts w:ascii="Arial" w:hAnsi="Arial" w:cs="Arial"/>
        </w:rPr>
        <w:t>Plano de Ação Físico Financeiro 202</w:t>
      </w:r>
      <w:r w:rsidR="00E8313F">
        <w:rPr>
          <w:rFonts w:ascii="Arial" w:hAnsi="Arial" w:cs="Arial"/>
        </w:rPr>
        <w:t>5</w:t>
      </w:r>
      <w:r w:rsidR="00E8313F" w:rsidRPr="00C07616">
        <w:rPr>
          <w:rFonts w:ascii="Arial" w:hAnsi="Arial" w:cs="Arial"/>
        </w:rPr>
        <w:t xml:space="preserve">, referente </w:t>
      </w:r>
      <w:r w:rsidR="00E8313F">
        <w:rPr>
          <w:rFonts w:ascii="Arial" w:hAnsi="Arial" w:cs="Arial"/>
        </w:rPr>
        <w:t>ao Programa Bolsa Moradia Transitória</w:t>
      </w:r>
      <w:r w:rsidR="00E8313F" w:rsidRPr="00C07616">
        <w:rPr>
          <w:rFonts w:ascii="Arial" w:hAnsi="Arial" w:cs="Arial"/>
        </w:rPr>
        <w:t xml:space="preserve"> Fonte </w:t>
      </w:r>
      <w:r w:rsidR="00E8313F" w:rsidRPr="00B830BD">
        <w:rPr>
          <w:rFonts w:ascii="Arial" w:hAnsi="Arial" w:cs="Arial"/>
        </w:rPr>
        <w:t>15000100</w:t>
      </w:r>
      <w:r w:rsidR="00E8313F" w:rsidRPr="00C07616">
        <w:rPr>
          <w:rFonts w:ascii="Arial" w:hAnsi="Arial" w:cs="Arial"/>
        </w:rPr>
        <w:t xml:space="preserve"> RP/608-FEAS, a ser desenvolvido pela Secretaria de Estado de Assistência Social e Direitos Humanos – SEASDH, no valor de R$ </w:t>
      </w:r>
      <w:r w:rsidR="00E8313F">
        <w:rPr>
          <w:rFonts w:ascii="Arial" w:hAnsi="Arial" w:cs="Arial"/>
        </w:rPr>
        <w:t>416</w:t>
      </w:r>
      <w:r w:rsidR="00E8313F" w:rsidRPr="00C07616">
        <w:rPr>
          <w:rFonts w:ascii="Arial" w:hAnsi="Arial" w:cs="Arial"/>
        </w:rPr>
        <w:t>.000,00 (</w:t>
      </w:r>
      <w:r w:rsidR="00E8313F">
        <w:rPr>
          <w:rFonts w:ascii="Arial" w:hAnsi="Arial" w:cs="Arial"/>
        </w:rPr>
        <w:t xml:space="preserve">quatrocentos e dezesseis </w:t>
      </w:r>
      <w:r w:rsidR="00E8313F" w:rsidRPr="00C07616">
        <w:rPr>
          <w:rFonts w:ascii="Arial" w:hAnsi="Arial" w:cs="Arial"/>
        </w:rPr>
        <w:t xml:space="preserve">mil reais). </w:t>
      </w:r>
    </w:p>
    <w:p w:rsidR="00C31466" w:rsidRPr="00A65194" w:rsidRDefault="00C31466" w:rsidP="00B41407">
      <w:pPr>
        <w:ind w:firstLine="851"/>
        <w:jc w:val="both"/>
        <w:rPr>
          <w:rFonts w:ascii="Arial" w:hAnsi="Arial" w:cs="Arial"/>
        </w:rPr>
      </w:pPr>
    </w:p>
    <w:p w:rsidR="00052F4F" w:rsidRDefault="00052F4F" w:rsidP="00B41407">
      <w:pPr>
        <w:ind w:firstLine="851"/>
        <w:jc w:val="both"/>
        <w:rPr>
          <w:rFonts w:ascii="Arial" w:hAnsi="Arial" w:cs="Arial"/>
        </w:rPr>
      </w:pPr>
      <w:r w:rsidRPr="00A65194">
        <w:rPr>
          <w:rFonts w:ascii="Arial" w:hAnsi="Arial" w:cs="Arial"/>
          <w:b/>
        </w:rPr>
        <w:lastRenderedPageBreak/>
        <w:t xml:space="preserve">Art. </w:t>
      </w:r>
      <w:r w:rsidR="00CE3B41">
        <w:rPr>
          <w:rFonts w:ascii="Arial" w:hAnsi="Arial" w:cs="Arial"/>
          <w:b/>
        </w:rPr>
        <w:t>2</w:t>
      </w:r>
      <w:r w:rsidRPr="00A65194">
        <w:rPr>
          <w:rFonts w:ascii="Arial" w:hAnsi="Arial" w:cs="Arial"/>
          <w:b/>
        </w:rPr>
        <w:t>º</w:t>
      </w:r>
      <w:r w:rsidR="00B41407">
        <w:rPr>
          <w:rFonts w:ascii="Arial" w:hAnsi="Arial" w:cs="Arial"/>
        </w:rPr>
        <w:t xml:space="preserve"> Esta R</w:t>
      </w:r>
      <w:r w:rsidRPr="00A65194">
        <w:rPr>
          <w:rFonts w:ascii="Arial" w:hAnsi="Arial" w:cs="Arial"/>
        </w:rPr>
        <w:t>esolução entra em</w:t>
      </w:r>
      <w:r w:rsidR="00B41407">
        <w:rPr>
          <w:rFonts w:ascii="Arial" w:hAnsi="Arial" w:cs="Arial"/>
        </w:rPr>
        <w:t xml:space="preserve"> vigor na data de sua publicação</w:t>
      </w:r>
      <w:r w:rsidRPr="00A65194">
        <w:rPr>
          <w:rFonts w:ascii="Arial" w:hAnsi="Arial" w:cs="Arial"/>
        </w:rPr>
        <w:t>.</w:t>
      </w:r>
    </w:p>
    <w:p w:rsidR="00695657" w:rsidRPr="00A65194" w:rsidRDefault="00695657" w:rsidP="00B41407">
      <w:pPr>
        <w:ind w:firstLine="851"/>
        <w:jc w:val="both"/>
        <w:rPr>
          <w:rFonts w:ascii="Arial" w:hAnsi="Arial" w:cs="Arial"/>
        </w:rPr>
      </w:pPr>
    </w:p>
    <w:p w:rsidR="00C9610C" w:rsidRDefault="00C9610C" w:rsidP="00B41407">
      <w:pPr>
        <w:ind w:firstLine="1440"/>
        <w:jc w:val="both"/>
        <w:rPr>
          <w:rFonts w:ascii="Arial" w:hAnsi="Arial" w:cs="Arial"/>
        </w:rPr>
      </w:pPr>
    </w:p>
    <w:p w:rsidR="00F870D3" w:rsidRPr="00A65194" w:rsidRDefault="00F870D3" w:rsidP="00B41407">
      <w:pPr>
        <w:ind w:firstLine="1440"/>
        <w:jc w:val="both"/>
        <w:rPr>
          <w:rFonts w:ascii="Arial" w:hAnsi="Arial" w:cs="Arial"/>
        </w:rPr>
      </w:pPr>
    </w:p>
    <w:p w:rsidR="00520073" w:rsidRPr="00B1420D" w:rsidRDefault="00E8313F" w:rsidP="00B41407">
      <w:pPr>
        <w:jc w:val="center"/>
        <w:rPr>
          <w:rFonts w:ascii="Arial" w:hAnsi="Arial" w:cs="Arial"/>
          <w:b/>
        </w:rPr>
      </w:pPr>
      <w:r>
        <w:rPr>
          <w:rFonts w:ascii="Arial" w:hAnsi="Arial" w:cs="Arial"/>
          <w:b/>
        </w:rPr>
        <w:t>Gabriel Maia Gelpke</w:t>
      </w:r>
    </w:p>
    <w:p w:rsidR="00520073" w:rsidRPr="00B1420D" w:rsidRDefault="00520073" w:rsidP="00B41407">
      <w:pPr>
        <w:jc w:val="center"/>
        <w:rPr>
          <w:rFonts w:ascii="Arial" w:hAnsi="Arial" w:cs="Arial"/>
          <w:b/>
        </w:rPr>
      </w:pPr>
      <w:r w:rsidRPr="00B1420D">
        <w:rPr>
          <w:rFonts w:ascii="Arial" w:hAnsi="Arial" w:cs="Arial"/>
        </w:rPr>
        <w:t>Presidente do CEAS/AC</w:t>
      </w:r>
    </w:p>
    <w:p w:rsidR="00520073" w:rsidRPr="006B05CB" w:rsidRDefault="00520073" w:rsidP="00B41407">
      <w:pPr>
        <w:ind w:firstLine="1440"/>
        <w:jc w:val="both"/>
        <w:rPr>
          <w:rFonts w:ascii="Arial" w:hAnsi="Arial" w:cs="Arial"/>
        </w:rPr>
      </w:pPr>
    </w:p>
    <w:p w:rsidR="00CC4327" w:rsidRPr="00A65194" w:rsidRDefault="00CC4327" w:rsidP="00B41407">
      <w:pPr>
        <w:jc w:val="center"/>
        <w:rPr>
          <w:rFonts w:cs="Arial"/>
          <w:b/>
        </w:rPr>
      </w:pPr>
    </w:p>
    <w:sectPr w:rsidR="00CC4327" w:rsidRPr="00A6519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5EE" w:rsidRDefault="000615EE">
      <w:r>
        <w:separator/>
      </w:r>
    </w:p>
  </w:endnote>
  <w:endnote w:type="continuationSeparator" w:id="0">
    <w:p w:rsidR="000615EE" w:rsidRDefault="0006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5EE" w:rsidRDefault="000615EE">
      <w:r>
        <w:separator/>
      </w:r>
    </w:p>
  </w:footnote>
  <w:footnote w:type="continuationSeparator" w:id="0">
    <w:p w:rsidR="000615EE" w:rsidRDefault="00061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8566"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69.912-600 – Rio Branco - AC.</w:t>
    </w:r>
  </w:p>
  <w:p w:rsidR="001F11EB" w:rsidRPr="00652294" w:rsidRDefault="001F11EB" w:rsidP="001F11EB">
    <w:pPr>
      <w:tabs>
        <w:tab w:val="left" w:pos="993"/>
      </w:tabs>
      <w:ind w:left="1134"/>
      <w:jc w:val="center"/>
      <w:rPr>
        <w:sz w:val="20"/>
        <w:szCs w:val="20"/>
      </w:rPr>
    </w:pPr>
    <w:r w:rsidRPr="00652294">
      <w:rPr>
        <w:sz w:val="20"/>
        <w:szCs w:val="20"/>
      </w:rPr>
      <w:t>Telefone/Fax: (68) 3227-4269</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6E2840"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99BC7"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2020E"/>
    <w:rsid w:val="000366D1"/>
    <w:rsid w:val="000451FA"/>
    <w:rsid w:val="00052F4F"/>
    <w:rsid w:val="000615EE"/>
    <w:rsid w:val="00064A8D"/>
    <w:rsid w:val="00064D05"/>
    <w:rsid w:val="00065068"/>
    <w:rsid w:val="00071EB6"/>
    <w:rsid w:val="00075B0A"/>
    <w:rsid w:val="00092D3F"/>
    <w:rsid w:val="000A27E4"/>
    <w:rsid w:val="000B4D20"/>
    <w:rsid w:val="000B6C34"/>
    <w:rsid w:val="000B7C7E"/>
    <w:rsid w:val="000C14F8"/>
    <w:rsid w:val="000C2344"/>
    <w:rsid w:val="000C283D"/>
    <w:rsid w:val="000E1AC1"/>
    <w:rsid w:val="000E4785"/>
    <w:rsid w:val="000F5E45"/>
    <w:rsid w:val="000F680B"/>
    <w:rsid w:val="000F7C0B"/>
    <w:rsid w:val="001020C7"/>
    <w:rsid w:val="00113C46"/>
    <w:rsid w:val="00120FC7"/>
    <w:rsid w:val="00122159"/>
    <w:rsid w:val="001263D0"/>
    <w:rsid w:val="00133839"/>
    <w:rsid w:val="00134300"/>
    <w:rsid w:val="00134D0D"/>
    <w:rsid w:val="001361FD"/>
    <w:rsid w:val="00136880"/>
    <w:rsid w:val="001404FD"/>
    <w:rsid w:val="00145F6A"/>
    <w:rsid w:val="00150BC1"/>
    <w:rsid w:val="00153101"/>
    <w:rsid w:val="00155A53"/>
    <w:rsid w:val="001572B3"/>
    <w:rsid w:val="00166310"/>
    <w:rsid w:val="001669A7"/>
    <w:rsid w:val="00177AFD"/>
    <w:rsid w:val="00181D5D"/>
    <w:rsid w:val="001950B8"/>
    <w:rsid w:val="00197390"/>
    <w:rsid w:val="001A1664"/>
    <w:rsid w:val="001A6C0D"/>
    <w:rsid w:val="001B3EF6"/>
    <w:rsid w:val="001E6ADB"/>
    <w:rsid w:val="001F072A"/>
    <w:rsid w:val="001F11EB"/>
    <w:rsid w:val="001F3551"/>
    <w:rsid w:val="001F75EB"/>
    <w:rsid w:val="002004F4"/>
    <w:rsid w:val="0020620B"/>
    <w:rsid w:val="00210B12"/>
    <w:rsid w:val="00217D0C"/>
    <w:rsid w:val="00220A5A"/>
    <w:rsid w:val="002271EF"/>
    <w:rsid w:val="00230019"/>
    <w:rsid w:val="0023482B"/>
    <w:rsid w:val="0024430B"/>
    <w:rsid w:val="00253F5A"/>
    <w:rsid w:val="00257F9B"/>
    <w:rsid w:val="00261503"/>
    <w:rsid w:val="00267E46"/>
    <w:rsid w:val="002824E3"/>
    <w:rsid w:val="002838AB"/>
    <w:rsid w:val="00290E8E"/>
    <w:rsid w:val="00297874"/>
    <w:rsid w:val="002B4023"/>
    <w:rsid w:val="002B5036"/>
    <w:rsid w:val="002C1E31"/>
    <w:rsid w:val="002C3C3E"/>
    <w:rsid w:val="002C550D"/>
    <w:rsid w:val="002D158D"/>
    <w:rsid w:val="002E234E"/>
    <w:rsid w:val="002E261C"/>
    <w:rsid w:val="002E6F1B"/>
    <w:rsid w:val="00324E15"/>
    <w:rsid w:val="003405DE"/>
    <w:rsid w:val="003473A9"/>
    <w:rsid w:val="00366CDC"/>
    <w:rsid w:val="003706F6"/>
    <w:rsid w:val="00373732"/>
    <w:rsid w:val="00377EFA"/>
    <w:rsid w:val="0038571D"/>
    <w:rsid w:val="00387340"/>
    <w:rsid w:val="00392209"/>
    <w:rsid w:val="003955F9"/>
    <w:rsid w:val="0039689F"/>
    <w:rsid w:val="003A0C43"/>
    <w:rsid w:val="003A51EB"/>
    <w:rsid w:val="003B640A"/>
    <w:rsid w:val="003B6788"/>
    <w:rsid w:val="003B77D3"/>
    <w:rsid w:val="003C1303"/>
    <w:rsid w:val="003D38D6"/>
    <w:rsid w:val="003D394C"/>
    <w:rsid w:val="003D4516"/>
    <w:rsid w:val="003D5BF9"/>
    <w:rsid w:val="003F3C94"/>
    <w:rsid w:val="00400088"/>
    <w:rsid w:val="0040329E"/>
    <w:rsid w:val="00403575"/>
    <w:rsid w:val="00405CD4"/>
    <w:rsid w:val="0041421C"/>
    <w:rsid w:val="00420411"/>
    <w:rsid w:val="0042106C"/>
    <w:rsid w:val="0042487F"/>
    <w:rsid w:val="00434D04"/>
    <w:rsid w:val="00445620"/>
    <w:rsid w:val="00445DCC"/>
    <w:rsid w:val="00454B46"/>
    <w:rsid w:val="004605E6"/>
    <w:rsid w:val="00461083"/>
    <w:rsid w:val="00461DDC"/>
    <w:rsid w:val="0046791F"/>
    <w:rsid w:val="00482132"/>
    <w:rsid w:val="004831E3"/>
    <w:rsid w:val="0049442B"/>
    <w:rsid w:val="00495F19"/>
    <w:rsid w:val="004A5630"/>
    <w:rsid w:val="004B30F3"/>
    <w:rsid w:val="004B5C94"/>
    <w:rsid w:val="004D340C"/>
    <w:rsid w:val="004D54DA"/>
    <w:rsid w:val="004E12CB"/>
    <w:rsid w:val="00516C94"/>
    <w:rsid w:val="00520073"/>
    <w:rsid w:val="00520138"/>
    <w:rsid w:val="0052200F"/>
    <w:rsid w:val="00536588"/>
    <w:rsid w:val="0054221B"/>
    <w:rsid w:val="00544C8D"/>
    <w:rsid w:val="0054549C"/>
    <w:rsid w:val="00554FBF"/>
    <w:rsid w:val="00564EB4"/>
    <w:rsid w:val="00565591"/>
    <w:rsid w:val="00571609"/>
    <w:rsid w:val="00573607"/>
    <w:rsid w:val="0057497A"/>
    <w:rsid w:val="00587903"/>
    <w:rsid w:val="00590CD5"/>
    <w:rsid w:val="00596305"/>
    <w:rsid w:val="005A7FCC"/>
    <w:rsid w:val="005B0531"/>
    <w:rsid w:val="005C0BEB"/>
    <w:rsid w:val="005C338C"/>
    <w:rsid w:val="005C402A"/>
    <w:rsid w:val="005D3FFF"/>
    <w:rsid w:val="005F3E24"/>
    <w:rsid w:val="00601078"/>
    <w:rsid w:val="006023C9"/>
    <w:rsid w:val="00616CA0"/>
    <w:rsid w:val="006170FB"/>
    <w:rsid w:val="00621A8C"/>
    <w:rsid w:val="006311AE"/>
    <w:rsid w:val="00635828"/>
    <w:rsid w:val="0064229A"/>
    <w:rsid w:val="00650407"/>
    <w:rsid w:val="00652294"/>
    <w:rsid w:val="0065379F"/>
    <w:rsid w:val="00654B51"/>
    <w:rsid w:val="00661138"/>
    <w:rsid w:val="00665755"/>
    <w:rsid w:val="0066767F"/>
    <w:rsid w:val="00671AC6"/>
    <w:rsid w:val="00673BE1"/>
    <w:rsid w:val="00674E56"/>
    <w:rsid w:val="00680D93"/>
    <w:rsid w:val="00683F75"/>
    <w:rsid w:val="00687D0F"/>
    <w:rsid w:val="006900E2"/>
    <w:rsid w:val="006910D3"/>
    <w:rsid w:val="00692C3E"/>
    <w:rsid w:val="00692DD4"/>
    <w:rsid w:val="00695657"/>
    <w:rsid w:val="006A20D5"/>
    <w:rsid w:val="006B5818"/>
    <w:rsid w:val="006B60C0"/>
    <w:rsid w:val="006C7DA2"/>
    <w:rsid w:val="006D0858"/>
    <w:rsid w:val="006E2840"/>
    <w:rsid w:val="006F4E37"/>
    <w:rsid w:val="006F7889"/>
    <w:rsid w:val="0070050A"/>
    <w:rsid w:val="00706A3A"/>
    <w:rsid w:val="007113F8"/>
    <w:rsid w:val="00731731"/>
    <w:rsid w:val="00734A75"/>
    <w:rsid w:val="00737AFC"/>
    <w:rsid w:val="00740B15"/>
    <w:rsid w:val="00741AF1"/>
    <w:rsid w:val="0074219E"/>
    <w:rsid w:val="007452DB"/>
    <w:rsid w:val="0075570A"/>
    <w:rsid w:val="00761D3D"/>
    <w:rsid w:val="0076680F"/>
    <w:rsid w:val="00783C03"/>
    <w:rsid w:val="007901EB"/>
    <w:rsid w:val="00791CB0"/>
    <w:rsid w:val="007A5AE2"/>
    <w:rsid w:val="007B0EB1"/>
    <w:rsid w:val="007B39F5"/>
    <w:rsid w:val="007B5454"/>
    <w:rsid w:val="007C57CC"/>
    <w:rsid w:val="007D1DFF"/>
    <w:rsid w:val="007D35DE"/>
    <w:rsid w:val="007D7E86"/>
    <w:rsid w:val="007E021D"/>
    <w:rsid w:val="007F094F"/>
    <w:rsid w:val="008022C2"/>
    <w:rsid w:val="0080756F"/>
    <w:rsid w:val="00824C8E"/>
    <w:rsid w:val="008250C1"/>
    <w:rsid w:val="00834238"/>
    <w:rsid w:val="00836306"/>
    <w:rsid w:val="00836478"/>
    <w:rsid w:val="00854BEC"/>
    <w:rsid w:val="00856399"/>
    <w:rsid w:val="00857AC9"/>
    <w:rsid w:val="008639A7"/>
    <w:rsid w:val="00871C56"/>
    <w:rsid w:val="0087524A"/>
    <w:rsid w:val="00882801"/>
    <w:rsid w:val="0089222F"/>
    <w:rsid w:val="0089456B"/>
    <w:rsid w:val="008960D8"/>
    <w:rsid w:val="008A0807"/>
    <w:rsid w:val="008B0A9C"/>
    <w:rsid w:val="008B4366"/>
    <w:rsid w:val="008C5118"/>
    <w:rsid w:val="008C54A7"/>
    <w:rsid w:val="008D4243"/>
    <w:rsid w:val="008E1BD5"/>
    <w:rsid w:val="0090653B"/>
    <w:rsid w:val="00906C05"/>
    <w:rsid w:val="0090793D"/>
    <w:rsid w:val="00914001"/>
    <w:rsid w:val="00920552"/>
    <w:rsid w:val="00923F77"/>
    <w:rsid w:val="0093021A"/>
    <w:rsid w:val="00944E19"/>
    <w:rsid w:val="00950289"/>
    <w:rsid w:val="0095527E"/>
    <w:rsid w:val="00960CFB"/>
    <w:rsid w:val="00964E01"/>
    <w:rsid w:val="00971278"/>
    <w:rsid w:val="00975F9C"/>
    <w:rsid w:val="00981BEC"/>
    <w:rsid w:val="009855EF"/>
    <w:rsid w:val="009A3A99"/>
    <w:rsid w:val="009C13FC"/>
    <w:rsid w:val="009C5403"/>
    <w:rsid w:val="009D0DB1"/>
    <w:rsid w:val="009D3309"/>
    <w:rsid w:val="009D479B"/>
    <w:rsid w:val="009D7224"/>
    <w:rsid w:val="009E5DCC"/>
    <w:rsid w:val="009E5EF6"/>
    <w:rsid w:val="009E6874"/>
    <w:rsid w:val="009F4DC8"/>
    <w:rsid w:val="00A15A95"/>
    <w:rsid w:val="00A3062B"/>
    <w:rsid w:val="00A41E76"/>
    <w:rsid w:val="00A4346B"/>
    <w:rsid w:val="00A461DA"/>
    <w:rsid w:val="00A4693F"/>
    <w:rsid w:val="00A50C3E"/>
    <w:rsid w:val="00A55872"/>
    <w:rsid w:val="00A56904"/>
    <w:rsid w:val="00A57047"/>
    <w:rsid w:val="00A65194"/>
    <w:rsid w:val="00A75126"/>
    <w:rsid w:val="00A751A0"/>
    <w:rsid w:val="00A76C5A"/>
    <w:rsid w:val="00A807E5"/>
    <w:rsid w:val="00AA26EF"/>
    <w:rsid w:val="00AA59FF"/>
    <w:rsid w:val="00AB184A"/>
    <w:rsid w:val="00AB6806"/>
    <w:rsid w:val="00AC3882"/>
    <w:rsid w:val="00AD5CBE"/>
    <w:rsid w:val="00AE2F86"/>
    <w:rsid w:val="00B02808"/>
    <w:rsid w:val="00B078F3"/>
    <w:rsid w:val="00B16132"/>
    <w:rsid w:val="00B17CAD"/>
    <w:rsid w:val="00B22BB4"/>
    <w:rsid w:val="00B34CAA"/>
    <w:rsid w:val="00B36FCE"/>
    <w:rsid w:val="00B41407"/>
    <w:rsid w:val="00B512B7"/>
    <w:rsid w:val="00B56337"/>
    <w:rsid w:val="00B6246F"/>
    <w:rsid w:val="00B64407"/>
    <w:rsid w:val="00B66EAF"/>
    <w:rsid w:val="00B74230"/>
    <w:rsid w:val="00B853A1"/>
    <w:rsid w:val="00B8719A"/>
    <w:rsid w:val="00B92392"/>
    <w:rsid w:val="00BA1C02"/>
    <w:rsid w:val="00BA1D0F"/>
    <w:rsid w:val="00BC6EFC"/>
    <w:rsid w:val="00BE06CA"/>
    <w:rsid w:val="00BE68B9"/>
    <w:rsid w:val="00BF32FF"/>
    <w:rsid w:val="00BF66EB"/>
    <w:rsid w:val="00C0040C"/>
    <w:rsid w:val="00C115F0"/>
    <w:rsid w:val="00C11D08"/>
    <w:rsid w:val="00C1464D"/>
    <w:rsid w:val="00C159CF"/>
    <w:rsid w:val="00C17365"/>
    <w:rsid w:val="00C178AE"/>
    <w:rsid w:val="00C25552"/>
    <w:rsid w:val="00C3073D"/>
    <w:rsid w:val="00C31466"/>
    <w:rsid w:val="00C32EBE"/>
    <w:rsid w:val="00C34AD0"/>
    <w:rsid w:val="00C3578F"/>
    <w:rsid w:val="00C35DEF"/>
    <w:rsid w:val="00C45477"/>
    <w:rsid w:val="00C47451"/>
    <w:rsid w:val="00C611A5"/>
    <w:rsid w:val="00C70F0F"/>
    <w:rsid w:val="00C720F8"/>
    <w:rsid w:val="00C73A7D"/>
    <w:rsid w:val="00C8213D"/>
    <w:rsid w:val="00C85900"/>
    <w:rsid w:val="00C87427"/>
    <w:rsid w:val="00C9610C"/>
    <w:rsid w:val="00CA08A7"/>
    <w:rsid w:val="00CA34F5"/>
    <w:rsid w:val="00CA56A1"/>
    <w:rsid w:val="00CB0A9B"/>
    <w:rsid w:val="00CC4327"/>
    <w:rsid w:val="00CC5066"/>
    <w:rsid w:val="00CD60AB"/>
    <w:rsid w:val="00CD714A"/>
    <w:rsid w:val="00CE0E77"/>
    <w:rsid w:val="00CE13A1"/>
    <w:rsid w:val="00CE1EC3"/>
    <w:rsid w:val="00CE3B41"/>
    <w:rsid w:val="00D23E7B"/>
    <w:rsid w:val="00D4535C"/>
    <w:rsid w:val="00D45F1A"/>
    <w:rsid w:val="00D46BB2"/>
    <w:rsid w:val="00D53E7E"/>
    <w:rsid w:val="00D54F23"/>
    <w:rsid w:val="00D63661"/>
    <w:rsid w:val="00D64000"/>
    <w:rsid w:val="00D65949"/>
    <w:rsid w:val="00D74652"/>
    <w:rsid w:val="00D97179"/>
    <w:rsid w:val="00DB1566"/>
    <w:rsid w:val="00DB21AD"/>
    <w:rsid w:val="00DC3D02"/>
    <w:rsid w:val="00DC4045"/>
    <w:rsid w:val="00DC4A14"/>
    <w:rsid w:val="00DC6A87"/>
    <w:rsid w:val="00DD31BB"/>
    <w:rsid w:val="00DD6D44"/>
    <w:rsid w:val="00DE43C8"/>
    <w:rsid w:val="00DE5C5C"/>
    <w:rsid w:val="00DE5EDC"/>
    <w:rsid w:val="00DF7EE0"/>
    <w:rsid w:val="00E071A6"/>
    <w:rsid w:val="00E137EF"/>
    <w:rsid w:val="00E20E92"/>
    <w:rsid w:val="00E2230E"/>
    <w:rsid w:val="00E27627"/>
    <w:rsid w:val="00E27662"/>
    <w:rsid w:val="00E303BF"/>
    <w:rsid w:val="00E30A89"/>
    <w:rsid w:val="00E44142"/>
    <w:rsid w:val="00E52216"/>
    <w:rsid w:val="00E605A2"/>
    <w:rsid w:val="00E6500F"/>
    <w:rsid w:val="00E75F44"/>
    <w:rsid w:val="00E77D0D"/>
    <w:rsid w:val="00E82BC3"/>
    <w:rsid w:val="00E8313F"/>
    <w:rsid w:val="00E908AA"/>
    <w:rsid w:val="00E91242"/>
    <w:rsid w:val="00E92DA5"/>
    <w:rsid w:val="00E97B59"/>
    <w:rsid w:val="00EA0316"/>
    <w:rsid w:val="00EA0331"/>
    <w:rsid w:val="00EA1C20"/>
    <w:rsid w:val="00EA52EC"/>
    <w:rsid w:val="00EA5D33"/>
    <w:rsid w:val="00EA78B7"/>
    <w:rsid w:val="00EB43B8"/>
    <w:rsid w:val="00EC71E9"/>
    <w:rsid w:val="00ED0D35"/>
    <w:rsid w:val="00EE06B9"/>
    <w:rsid w:val="00EE0E31"/>
    <w:rsid w:val="00EE2D39"/>
    <w:rsid w:val="00EE499F"/>
    <w:rsid w:val="00EF3CD0"/>
    <w:rsid w:val="00EF58A7"/>
    <w:rsid w:val="00F008B1"/>
    <w:rsid w:val="00F008CA"/>
    <w:rsid w:val="00F00D72"/>
    <w:rsid w:val="00F022CA"/>
    <w:rsid w:val="00F0291A"/>
    <w:rsid w:val="00F13CF2"/>
    <w:rsid w:val="00F15EB2"/>
    <w:rsid w:val="00F2104E"/>
    <w:rsid w:val="00F24CB0"/>
    <w:rsid w:val="00F25B76"/>
    <w:rsid w:val="00F27FDD"/>
    <w:rsid w:val="00F43E8B"/>
    <w:rsid w:val="00F5123E"/>
    <w:rsid w:val="00F8574E"/>
    <w:rsid w:val="00F85C2C"/>
    <w:rsid w:val="00F870D3"/>
    <w:rsid w:val="00F9255A"/>
    <w:rsid w:val="00F9493F"/>
    <w:rsid w:val="00FA3778"/>
    <w:rsid w:val="00FA4125"/>
    <w:rsid w:val="00FB35DE"/>
    <w:rsid w:val="00FB3FA9"/>
    <w:rsid w:val="00FB6B41"/>
    <w:rsid w:val="00FB73B1"/>
    <w:rsid w:val="00FC105D"/>
    <w:rsid w:val="00FC3ADF"/>
    <w:rsid w:val="00FC5EDE"/>
    <w:rsid w:val="00FD721C"/>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370901-D1D6-4667-9203-2699AD11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paragraph" w:customStyle="1" w:styleId="parag2">
    <w:name w:val="parag2"/>
    <w:basedOn w:val="Normal"/>
    <w:rsid w:val="00B414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5ECDF-7271-47A5-BC25-71D061CF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
  <LinksUpToDate>false</LinksUpToDate>
  <CharactersWithSpaces>1876</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2019-07-19T14:00:00Z</cp:lastPrinted>
  <dcterms:created xsi:type="dcterms:W3CDTF">2025-09-17T15:50:00Z</dcterms:created>
  <dcterms:modified xsi:type="dcterms:W3CDTF">2025-09-17T15:50:00Z</dcterms:modified>
</cp:coreProperties>
</file>