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F4F" w:rsidRPr="00EF650D" w:rsidRDefault="00052F4F" w:rsidP="009D3CBD">
      <w:pPr>
        <w:spacing w:line="360" w:lineRule="auto"/>
        <w:ind w:right="37"/>
        <w:jc w:val="center"/>
        <w:rPr>
          <w:b/>
          <w:bCs/>
          <w:iCs/>
        </w:rPr>
      </w:pPr>
      <w:bookmarkStart w:id="0" w:name="_GoBack"/>
      <w:bookmarkEnd w:id="0"/>
      <w:r w:rsidRPr="00EF650D">
        <w:rPr>
          <w:b/>
          <w:bCs/>
          <w:iCs/>
        </w:rPr>
        <w:t xml:space="preserve">RESOLUÇÃO Nº </w:t>
      </w:r>
      <w:r w:rsidR="00C06174" w:rsidRPr="00EF650D">
        <w:rPr>
          <w:b/>
          <w:bCs/>
          <w:iCs/>
        </w:rPr>
        <w:t>41</w:t>
      </w:r>
      <w:r w:rsidR="00473D07" w:rsidRPr="00EF650D">
        <w:rPr>
          <w:b/>
          <w:bCs/>
          <w:iCs/>
        </w:rPr>
        <w:t>, DE</w:t>
      </w:r>
      <w:r w:rsidR="00BC4429" w:rsidRPr="00EF650D">
        <w:rPr>
          <w:b/>
          <w:bCs/>
          <w:iCs/>
        </w:rPr>
        <w:t xml:space="preserve"> </w:t>
      </w:r>
      <w:r w:rsidR="00C06174" w:rsidRPr="00EF650D">
        <w:rPr>
          <w:b/>
          <w:bCs/>
          <w:iCs/>
        </w:rPr>
        <w:t>29</w:t>
      </w:r>
      <w:r w:rsidR="00417812" w:rsidRPr="00EF650D">
        <w:rPr>
          <w:b/>
          <w:bCs/>
          <w:iCs/>
        </w:rPr>
        <w:t xml:space="preserve"> D</w:t>
      </w:r>
      <w:r w:rsidR="00C06174" w:rsidRPr="00EF650D">
        <w:rPr>
          <w:b/>
          <w:bCs/>
          <w:iCs/>
        </w:rPr>
        <w:t>E AGOSTO</w:t>
      </w:r>
      <w:r w:rsidR="00D50267" w:rsidRPr="00EF650D">
        <w:rPr>
          <w:b/>
          <w:bCs/>
          <w:iCs/>
        </w:rPr>
        <w:t xml:space="preserve"> </w:t>
      </w:r>
      <w:r w:rsidR="00C57147" w:rsidRPr="00EF650D">
        <w:rPr>
          <w:b/>
          <w:bCs/>
          <w:iCs/>
        </w:rPr>
        <w:t>DE</w:t>
      </w:r>
      <w:r w:rsidRPr="00EF650D">
        <w:rPr>
          <w:b/>
          <w:bCs/>
          <w:iCs/>
        </w:rPr>
        <w:t xml:space="preserve"> 20</w:t>
      </w:r>
      <w:r w:rsidR="00593932" w:rsidRPr="00EF650D">
        <w:rPr>
          <w:b/>
          <w:bCs/>
          <w:iCs/>
        </w:rPr>
        <w:t>2</w:t>
      </w:r>
      <w:r w:rsidR="00C06174" w:rsidRPr="00EF650D">
        <w:rPr>
          <w:b/>
          <w:bCs/>
          <w:iCs/>
        </w:rPr>
        <w:t>5</w:t>
      </w:r>
      <w:r w:rsidRPr="00EF650D">
        <w:rPr>
          <w:b/>
          <w:bCs/>
          <w:iCs/>
        </w:rPr>
        <w:t>.</w:t>
      </w:r>
    </w:p>
    <w:p w:rsidR="00EF650D" w:rsidRDefault="00EF650D" w:rsidP="0052369A">
      <w:pPr>
        <w:ind w:firstLine="709"/>
        <w:jc w:val="both"/>
        <w:rPr>
          <w:b/>
        </w:rPr>
      </w:pPr>
    </w:p>
    <w:p w:rsidR="00593932" w:rsidRPr="00EF650D" w:rsidRDefault="00593932" w:rsidP="0052369A">
      <w:pPr>
        <w:ind w:firstLine="709"/>
        <w:jc w:val="both"/>
      </w:pPr>
      <w:r w:rsidRPr="00EF650D">
        <w:rPr>
          <w:b/>
        </w:rPr>
        <w:t>O CONSELHO ESTADUAL DE ASSISTÊNCIA SOCIAL - CEAS</w:t>
      </w:r>
      <w:r w:rsidR="00C06174" w:rsidRPr="00EF650D">
        <w:t xml:space="preserve"> Reunião Ordinária, realizada no dia 29 de </w:t>
      </w:r>
      <w:r w:rsidR="005B19D3" w:rsidRPr="00EF650D">
        <w:t>a</w:t>
      </w:r>
      <w:r w:rsidR="00C06174" w:rsidRPr="00EF650D">
        <w:t>gosto de 2025</w:t>
      </w:r>
      <w:r w:rsidRPr="00EF650D">
        <w:t>, órgão superior de deliberação colegiada do SUAS, no uso das atribuições que lhe foram conferidas pela Lei nº 3.634, de 04 de junho de 2020 e a Lei nº 8.742 de 07 de dezembro de 1993 – Lei Orgâni</w:t>
      </w:r>
      <w:r w:rsidR="0052369A" w:rsidRPr="00EF650D">
        <w:t xml:space="preserve">ca de Assistência Social (LOAS) e, </w:t>
      </w:r>
    </w:p>
    <w:p w:rsidR="0052369A" w:rsidRPr="00EF650D" w:rsidRDefault="0052369A" w:rsidP="0052369A">
      <w:pPr>
        <w:ind w:firstLine="709"/>
        <w:jc w:val="both"/>
      </w:pPr>
    </w:p>
    <w:p w:rsidR="0052369A" w:rsidRPr="00EF650D" w:rsidRDefault="0052369A" w:rsidP="0052369A">
      <w:pPr>
        <w:pStyle w:val="parag2"/>
        <w:shd w:val="clear" w:color="auto" w:fill="FFFFFF"/>
        <w:spacing w:before="0" w:beforeAutospacing="0" w:after="0" w:afterAutospacing="0"/>
        <w:ind w:firstLine="709"/>
        <w:jc w:val="both"/>
      </w:pPr>
      <w:r w:rsidRPr="00EF650D">
        <w:rPr>
          <w:b/>
        </w:rPr>
        <w:t xml:space="preserve">Considerando </w:t>
      </w:r>
      <w:r w:rsidRPr="00EF650D">
        <w:t>a Resolução nº 145, de 15 de outubro de 2004, do Conselho Nacional de Assistência Social - CNAS, que aprova a Política Nacional de Assistência Social - PNAS, a qual institui o Sistema Único de Assistência Social - SUAS;</w:t>
      </w:r>
    </w:p>
    <w:p w:rsidR="0052369A" w:rsidRPr="00EF650D" w:rsidRDefault="0052369A" w:rsidP="0052369A">
      <w:pPr>
        <w:pStyle w:val="parag2"/>
        <w:shd w:val="clear" w:color="auto" w:fill="FFFFFF"/>
        <w:spacing w:before="0" w:beforeAutospacing="0" w:after="0" w:afterAutospacing="0"/>
        <w:ind w:firstLine="709"/>
        <w:jc w:val="both"/>
      </w:pPr>
    </w:p>
    <w:p w:rsidR="0052369A" w:rsidRPr="00EF650D" w:rsidRDefault="0052369A" w:rsidP="0052369A">
      <w:pPr>
        <w:pStyle w:val="parag2"/>
        <w:shd w:val="clear" w:color="auto" w:fill="FFFFFF"/>
        <w:spacing w:before="0" w:beforeAutospacing="0" w:after="0" w:afterAutospacing="0"/>
        <w:ind w:firstLine="709"/>
        <w:jc w:val="both"/>
      </w:pPr>
      <w:r w:rsidRPr="00EF650D">
        <w:rPr>
          <w:b/>
        </w:rPr>
        <w:t>Considerando</w:t>
      </w:r>
      <w:r w:rsidRPr="00EF650D">
        <w:t xml:space="preserve"> a Resolução nº 8, de 18 de abril de 2013, alterada pela Resolução nº 10, de 15 de abril de 2014, do CNAS, que dispõe sobre as ações estratégicas do Programa de Erradicação do Trabalho Infantil - PETI no âmbito do Sistema Único da Assistência Social - SUAS e o critério de elegibilidade do cofinanciamento federal para os exercícios de 2013/2014 destinado a estados, municípios e Distrito Federal com maior incidência de trabalho infantil e, dá outras providências;</w:t>
      </w:r>
    </w:p>
    <w:p w:rsidR="0052369A" w:rsidRPr="00EF650D" w:rsidRDefault="0052369A" w:rsidP="0052369A">
      <w:pPr>
        <w:pStyle w:val="parag2"/>
        <w:shd w:val="clear" w:color="auto" w:fill="FFFFFF"/>
        <w:spacing w:before="0" w:beforeAutospacing="0" w:after="0" w:afterAutospacing="0"/>
        <w:ind w:firstLine="709"/>
        <w:jc w:val="both"/>
      </w:pPr>
    </w:p>
    <w:p w:rsidR="0052369A" w:rsidRPr="00EF650D" w:rsidRDefault="0052369A" w:rsidP="0052369A">
      <w:pPr>
        <w:pStyle w:val="parag2"/>
        <w:shd w:val="clear" w:color="auto" w:fill="FFFFFF"/>
        <w:spacing w:before="0" w:beforeAutospacing="0" w:after="0" w:afterAutospacing="0"/>
        <w:ind w:firstLine="709"/>
        <w:jc w:val="both"/>
      </w:pPr>
      <w:r w:rsidRPr="00EF650D">
        <w:rPr>
          <w:b/>
        </w:rPr>
        <w:t>Considerando</w:t>
      </w:r>
      <w:r w:rsidRPr="00EF650D">
        <w:t xml:space="preserve"> a Resolução nº 5, de 12 de abril de 2013, alterada pela Resolução nº 1, de 19 de março de 2014, da Comissão Intergestores Tripartite - CIT, que pactua as ações estratégicas do Programa de Erradicação do Trabalho Infantil - PETI no âmbito do Sistema Único da Assistência Social - SUAS para União, estados, Distrito Federal e municípios com vistas à erradicação do trabalho infantil, conforme as Convenções nº 138 e 182 da Organização Internacional do Trabalho - OIT;</w:t>
      </w:r>
    </w:p>
    <w:p w:rsidR="0052369A" w:rsidRPr="00EF650D" w:rsidRDefault="0052369A" w:rsidP="0052369A">
      <w:pPr>
        <w:pStyle w:val="parag2"/>
        <w:shd w:val="clear" w:color="auto" w:fill="FFFFFF"/>
        <w:spacing w:before="0" w:beforeAutospacing="0" w:after="0" w:afterAutospacing="0"/>
        <w:ind w:firstLine="709"/>
        <w:jc w:val="both"/>
      </w:pPr>
    </w:p>
    <w:p w:rsidR="0052369A" w:rsidRPr="00EF650D" w:rsidRDefault="0052369A" w:rsidP="0052369A">
      <w:pPr>
        <w:pStyle w:val="parag2"/>
        <w:shd w:val="clear" w:color="auto" w:fill="FFFFFF"/>
        <w:spacing w:before="0" w:beforeAutospacing="0" w:after="0" w:afterAutospacing="0"/>
        <w:ind w:firstLine="709"/>
        <w:jc w:val="both"/>
      </w:pPr>
      <w:r w:rsidRPr="00EF650D">
        <w:rPr>
          <w:b/>
        </w:rPr>
        <w:t>Considerando</w:t>
      </w:r>
      <w:r w:rsidRPr="00EF650D">
        <w:t xml:space="preserve"> a eminente aprovação do III Plano Nacional de Erradicação do Trabalho Infantil e Proteção ao Adolescente Trabalhador pela Comissão Nacional de Erradicação do Trabalho Infantil – CONAETI;</w:t>
      </w:r>
    </w:p>
    <w:p w:rsidR="0052369A" w:rsidRPr="00EF650D" w:rsidRDefault="0052369A" w:rsidP="0052369A">
      <w:pPr>
        <w:pStyle w:val="parag2"/>
        <w:shd w:val="clear" w:color="auto" w:fill="FFFFFF"/>
        <w:spacing w:before="0" w:beforeAutospacing="0" w:after="0" w:afterAutospacing="0"/>
        <w:ind w:firstLine="709"/>
        <w:jc w:val="both"/>
      </w:pPr>
    </w:p>
    <w:p w:rsidR="0052369A" w:rsidRPr="00EF650D" w:rsidRDefault="0052369A" w:rsidP="0052369A">
      <w:pPr>
        <w:pStyle w:val="parag2"/>
        <w:shd w:val="clear" w:color="auto" w:fill="FFFFFF"/>
        <w:spacing w:before="0" w:beforeAutospacing="0" w:after="0" w:afterAutospacing="0"/>
        <w:ind w:firstLine="709"/>
        <w:jc w:val="both"/>
        <w:rPr>
          <w:color w:val="000000"/>
          <w:shd w:val="clear" w:color="auto" w:fill="FFFFFF"/>
        </w:rPr>
      </w:pPr>
      <w:r w:rsidRPr="00EF650D">
        <w:rPr>
          <w:b/>
        </w:rPr>
        <w:t>Considerando</w:t>
      </w:r>
      <w:r w:rsidR="00C06174" w:rsidRPr="00EF650D">
        <w:rPr>
          <w:b/>
        </w:rPr>
        <w:t>,</w:t>
      </w:r>
      <w:r w:rsidRPr="00EF650D">
        <w:rPr>
          <w:b/>
        </w:rPr>
        <w:t xml:space="preserve"> </w:t>
      </w:r>
      <w:r w:rsidRPr="00EF650D">
        <w:t xml:space="preserve">a Resolução nº 06 de 6 de junho de 2017, </w:t>
      </w:r>
      <w:r w:rsidR="005B19D3" w:rsidRPr="00EF650D">
        <w:t xml:space="preserve">que </w:t>
      </w:r>
      <w:r w:rsidR="005B19D3" w:rsidRPr="00EF650D">
        <w:rPr>
          <w:color w:val="000000"/>
          <w:shd w:val="clear" w:color="auto" w:fill="FFFFFF"/>
        </w:rPr>
        <w:t>pactua</w:t>
      </w:r>
      <w:r w:rsidRPr="00EF650D">
        <w:rPr>
          <w:color w:val="000000"/>
          <w:shd w:val="clear" w:color="auto" w:fill="FFFFFF"/>
        </w:rPr>
        <w:t xml:space="preserve"> a continuidade do cofinanciamento federal até dezembro de 2017 para a realização das ações estratégicas do Programa de Erradicação do Trabalho Infantil - PETI aos estados, Distrito Federal e m</w:t>
      </w:r>
      <w:r w:rsidR="00937C3C" w:rsidRPr="00EF650D">
        <w:rPr>
          <w:color w:val="000000"/>
          <w:shd w:val="clear" w:color="auto" w:fill="FFFFFF"/>
        </w:rPr>
        <w:t>unicípios.</w:t>
      </w:r>
    </w:p>
    <w:p w:rsidR="0052369A" w:rsidRPr="00EF650D" w:rsidRDefault="0052369A" w:rsidP="0052369A">
      <w:pPr>
        <w:pStyle w:val="parag2"/>
        <w:shd w:val="clear" w:color="auto" w:fill="FFFFFF"/>
        <w:spacing w:before="0" w:beforeAutospacing="0" w:after="0" w:afterAutospacing="0"/>
        <w:ind w:firstLine="709"/>
        <w:jc w:val="both"/>
        <w:rPr>
          <w:color w:val="000000"/>
          <w:shd w:val="clear" w:color="auto" w:fill="FFFFFF"/>
        </w:rPr>
      </w:pPr>
    </w:p>
    <w:p w:rsidR="00052F4F" w:rsidRPr="00EF650D" w:rsidRDefault="00052F4F" w:rsidP="0052369A">
      <w:pPr>
        <w:ind w:firstLine="851"/>
        <w:jc w:val="both"/>
        <w:rPr>
          <w:b/>
        </w:rPr>
      </w:pPr>
      <w:r w:rsidRPr="00EF650D">
        <w:rPr>
          <w:b/>
        </w:rPr>
        <w:t>RESOLVE:</w:t>
      </w:r>
    </w:p>
    <w:p w:rsidR="007D7F94" w:rsidRPr="00EF650D" w:rsidRDefault="007D7F94" w:rsidP="0052369A">
      <w:pPr>
        <w:ind w:firstLine="851"/>
        <w:jc w:val="both"/>
        <w:rPr>
          <w:b/>
        </w:rPr>
      </w:pPr>
    </w:p>
    <w:p w:rsidR="002D4DF9" w:rsidRPr="00EF650D" w:rsidRDefault="002D4DF9" w:rsidP="0052369A">
      <w:pPr>
        <w:ind w:firstLine="851"/>
        <w:jc w:val="both"/>
        <w:rPr>
          <w:b/>
        </w:rPr>
      </w:pPr>
    </w:p>
    <w:p w:rsidR="00EF650D" w:rsidRPr="00EF650D" w:rsidRDefault="00052F4F" w:rsidP="00C06174">
      <w:pPr>
        <w:ind w:firstLine="851"/>
        <w:jc w:val="both"/>
        <w:rPr>
          <w:bCs/>
        </w:rPr>
      </w:pPr>
      <w:r w:rsidRPr="00EF650D">
        <w:rPr>
          <w:b/>
        </w:rPr>
        <w:t>Art. 1º</w:t>
      </w:r>
      <w:r w:rsidRPr="00EF650D">
        <w:t xml:space="preserve"> </w:t>
      </w:r>
      <w:r w:rsidR="00B32A8B" w:rsidRPr="00EF650D">
        <w:rPr>
          <w:b/>
        </w:rPr>
        <w:t>APROVAR</w:t>
      </w:r>
      <w:r w:rsidR="00EF650D" w:rsidRPr="00EF650D">
        <w:rPr>
          <w:b/>
        </w:rPr>
        <w:t xml:space="preserve"> </w:t>
      </w:r>
      <w:r w:rsidR="00EF650D" w:rsidRPr="00EF650D">
        <w:rPr>
          <w:bCs/>
        </w:rPr>
        <w:t>a Prestação de Contas</w:t>
      </w:r>
      <w:r w:rsidR="00EF650D" w:rsidRPr="00EF650D">
        <w:rPr>
          <w:b/>
        </w:rPr>
        <w:t xml:space="preserve"> </w:t>
      </w:r>
      <w:r w:rsidR="00EF650D" w:rsidRPr="00EF650D">
        <w:rPr>
          <w:rStyle w:val="Forte"/>
          <w:b w:val="0"/>
          <w:bCs w:val="0"/>
          <w:caps/>
          <w:color w:val="000000"/>
        </w:rPr>
        <w:t>–</w:t>
      </w:r>
      <w:r w:rsidR="00C06174" w:rsidRPr="00EF650D">
        <w:rPr>
          <w:rStyle w:val="Forte"/>
          <w:b w:val="0"/>
          <w:bCs w:val="0"/>
          <w:caps/>
          <w:color w:val="000000"/>
        </w:rPr>
        <w:t xml:space="preserve"> CONV.FNAS/FEAS-AEPETI – </w:t>
      </w:r>
      <w:r w:rsidR="005B19D3" w:rsidRPr="00EF650D">
        <w:t xml:space="preserve">referente ao </w:t>
      </w:r>
      <w:r w:rsidR="00C06174" w:rsidRPr="00EF650D">
        <w:rPr>
          <w:rStyle w:val="Forte"/>
          <w:b w:val="0"/>
          <w:bCs w:val="0"/>
          <w:caps/>
          <w:color w:val="000000"/>
        </w:rPr>
        <w:t xml:space="preserve">PERIODO: 01.04.2024 A 30.06.2024 VOLUME </w:t>
      </w:r>
      <w:r w:rsidR="00404566" w:rsidRPr="00EF650D">
        <w:rPr>
          <w:rStyle w:val="Forte"/>
          <w:b w:val="0"/>
          <w:bCs w:val="0"/>
          <w:caps/>
          <w:color w:val="000000"/>
        </w:rPr>
        <w:t>único</w:t>
      </w:r>
      <w:r w:rsidR="00C06174" w:rsidRPr="00EF650D">
        <w:rPr>
          <w:rStyle w:val="Forte"/>
          <w:b w:val="0"/>
          <w:bCs w:val="0"/>
          <w:caps/>
          <w:color w:val="000000"/>
        </w:rPr>
        <w:t xml:space="preserve"> PERIODO: </w:t>
      </w:r>
      <w:r w:rsidR="00C06174" w:rsidRPr="00EF650D">
        <w:rPr>
          <w:rStyle w:val="Forte"/>
          <w:b w:val="0"/>
          <w:bCs w:val="0"/>
          <w:caps/>
          <w:color w:val="000000"/>
        </w:rPr>
        <w:lastRenderedPageBreak/>
        <w:t>01.07.2024 A 30.09.2024</w:t>
      </w:r>
      <w:r w:rsidR="00404566" w:rsidRPr="00EF650D">
        <w:rPr>
          <w:rStyle w:val="Forte"/>
          <w:b w:val="0"/>
          <w:bCs w:val="0"/>
          <w:caps/>
          <w:color w:val="000000"/>
        </w:rPr>
        <w:t xml:space="preserve"> VOLUME único PERIODO:</w:t>
      </w:r>
      <w:r w:rsidR="00404566" w:rsidRPr="00EF650D">
        <w:t xml:space="preserve"> 01.10.2024 A 31.12.2024</w:t>
      </w:r>
      <w:r w:rsidR="005B19D3" w:rsidRPr="00EF650D">
        <w:t xml:space="preserve"> </w:t>
      </w:r>
      <w:r w:rsidR="005B19D3" w:rsidRPr="00EF650D">
        <w:rPr>
          <w:rStyle w:val="Forte"/>
          <w:b w:val="0"/>
          <w:bCs w:val="0"/>
          <w:caps/>
          <w:color w:val="000000"/>
        </w:rPr>
        <w:t>VOLUME único</w:t>
      </w:r>
      <w:r w:rsidR="00EF650D" w:rsidRPr="00EF650D">
        <w:rPr>
          <w:rStyle w:val="Forte"/>
          <w:b w:val="0"/>
          <w:bCs w:val="0"/>
          <w:caps/>
          <w:color w:val="000000"/>
        </w:rPr>
        <w:t xml:space="preserve">, </w:t>
      </w:r>
      <w:r w:rsidR="00EF650D" w:rsidRPr="00EF650D">
        <w:rPr>
          <w:bCs/>
        </w:rPr>
        <w:t>com as seguintes Ressalvas:</w:t>
      </w:r>
    </w:p>
    <w:p w:rsidR="00C06174" w:rsidRPr="00EF650D" w:rsidRDefault="00EF650D" w:rsidP="00C06174">
      <w:pPr>
        <w:ind w:firstLine="851"/>
        <w:jc w:val="both"/>
      </w:pPr>
      <w:r w:rsidRPr="00EF650D">
        <w:rPr>
          <w:rStyle w:val="Forte"/>
          <w:b w:val="0"/>
          <w:bCs w:val="0"/>
          <w:caps/>
          <w:color w:val="000000"/>
        </w:rPr>
        <w:t xml:space="preserve">I - </w:t>
      </w:r>
      <w:r w:rsidRPr="00EF650D">
        <w:t>Dois dos municípios apresentados na justificativa (Acrelândia e Bujari) diferem dos municípios mencionados no plano de trabalho ajustado conforme orientação do CEAS (Vol. III, página 29): Marechal Thaumaturgo, Mâncio Lima, Tarauacá, Sena Madureira e Rio Branco;</w:t>
      </w:r>
    </w:p>
    <w:p w:rsidR="00EF650D" w:rsidRPr="00EF650D" w:rsidRDefault="00EF650D" w:rsidP="00C06174">
      <w:pPr>
        <w:ind w:firstLine="851"/>
        <w:jc w:val="both"/>
      </w:pPr>
      <w:r w:rsidRPr="00EF650D">
        <w:t>II - Ainda que tais participações estivessem formalmente previstas no plano de trabalho, a execução revelou descompasso entre o objetivo finalístico do convênio e a escolha de prioridades administrativas</w:t>
      </w:r>
      <w:r>
        <w:t>.</w:t>
      </w:r>
    </w:p>
    <w:p w:rsidR="00EF650D" w:rsidRPr="00EF650D" w:rsidRDefault="00EF650D" w:rsidP="00C06174">
      <w:pPr>
        <w:ind w:firstLine="851"/>
        <w:jc w:val="both"/>
        <w:rPr>
          <w:rStyle w:val="Forte"/>
          <w:b w:val="0"/>
          <w:bCs w:val="0"/>
          <w:caps/>
          <w:color w:val="000000"/>
        </w:rPr>
      </w:pPr>
    </w:p>
    <w:p w:rsidR="00EF650D" w:rsidRPr="00EF650D" w:rsidRDefault="00EF650D" w:rsidP="00C06174">
      <w:pPr>
        <w:ind w:firstLine="851"/>
        <w:jc w:val="both"/>
        <w:rPr>
          <w:rStyle w:val="Forte"/>
          <w:b w:val="0"/>
          <w:bCs w:val="0"/>
          <w:caps/>
          <w:color w:val="000000"/>
        </w:rPr>
      </w:pPr>
      <w:r w:rsidRPr="00EF650D">
        <w:rPr>
          <w:b/>
        </w:rPr>
        <w:t xml:space="preserve">Art. 2º RECOMENDAR </w:t>
      </w:r>
      <w:r w:rsidRPr="00EF650D">
        <w:t>a reavaliação da alocação de esforços técnicos em futuras oportunidades, em consonância com o princípio do interesse público, priorizando as demandas locais e os compromissos assumidos com os entes municipais, de modo a garantir maior aderência aos objetivos institucionais.</w:t>
      </w:r>
    </w:p>
    <w:p w:rsidR="00370220" w:rsidRPr="00EF650D" w:rsidRDefault="00370220" w:rsidP="0052369A">
      <w:pPr>
        <w:ind w:firstLine="851"/>
        <w:jc w:val="both"/>
      </w:pPr>
    </w:p>
    <w:p w:rsidR="00052F4F" w:rsidRPr="00EF650D" w:rsidRDefault="00052F4F" w:rsidP="0052369A">
      <w:pPr>
        <w:ind w:firstLine="851"/>
        <w:jc w:val="both"/>
      </w:pPr>
      <w:r w:rsidRPr="00EF650D">
        <w:rPr>
          <w:b/>
        </w:rPr>
        <w:t>Art. 2º</w:t>
      </w:r>
      <w:r w:rsidRPr="00EF650D">
        <w:t xml:space="preserve"> Esta </w:t>
      </w:r>
      <w:r w:rsidR="00A2390A" w:rsidRPr="00EF650D">
        <w:t>R</w:t>
      </w:r>
      <w:r w:rsidRPr="00EF650D">
        <w:t>esolução entra em vigor na data de sua publicação</w:t>
      </w:r>
      <w:r w:rsidR="005B78F0" w:rsidRPr="00EF650D">
        <w:t>.</w:t>
      </w:r>
    </w:p>
    <w:p w:rsidR="005B78F0" w:rsidRPr="00EF650D" w:rsidRDefault="005B78F0" w:rsidP="0052369A">
      <w:pPr>
        <w:ind w:firstLine="851"/>
        <w:jc w:val="both"/>
      </w:pPr>
    </w:p>
    <w:p w:rsidR="00052F4F" w:rsidRPr="00EF650D" w:rsidRDefault="00052F4F" w:rsidP="009D3CBD">
      <w:pPr>
        <w:spacing w:line="360" w:lineRule="auto"/>
        <w:ind w:firstLine="1985"/>
        <w:jc w:val="both"/>
      </w:pPr>
    </w:p>
    <w:p w:rsidR="00FC1FD4" w:rsidRPr="00EF650D" w:rsidRDefault="00FC1FD4" w:rsidP="00FC1FD4">
      <w:pPr>
        <w:pStyle w:val="Cabealho"/>
        <w:tabs>
          <w:tab w:val="clear" w:pos="4419"/>
          <w:tab w:val="clear" w:pos="8838"/>
          <w:tab w:val="left" w:pos="6750"/>
        </w:tabs>
        <w:jc w:val="center"/>
      </w:pPr>
    </w:p>
    <w:p w:rsidR="00FC1FD4" w:rsidRPr="00EF650D" w:rsidRDefault="005B19D3" w:rsidP="00FC1FD4">
      <w:pPr>
        <w:pStyle w:val="Cabealho"/>
        <w:tabs>
          <w:tab w:val="clear" w:pos="4419"/>
          <w:tab w:val="clear" w:pos="8838"/>
        </w:tabs>
        <w:jc w:val="center"/>
        <w:rPr>
          <w:b/>
        </w:rPr>
      </w:pPr>
      <w:r w:rsidRPr="00EF650D">
        <w:rPr>
          <w:b/>
        </w:rPr>
        <w:t>Gabriel Maia Gelpke</w:t>
      </w:r>
    </w:p>
    <w:p w:rsidR="00FC1FD4" w:rsidRPr="00EF650D" w:rsidRDefault="00FC1FD4" w:rsidP="00FC1FD4">
      <w:pPr>
        <w:pStyle w:val="Cabealho"/>
        <w:tabs>
          <w:tab w:val="clear" w:pos="4419"/>
          <w:tab w:val="clear" w:pos="8838"/>
        </w:tabs>
        <w:jc w:val="center"/>
        <w:rPr>
          <w:b/>
        </w:rPr>
      </w:pPr>
      <w:r w:rsidRPr="00EF650D">
        <w:t>Presidente do CEAS</w:t>
      </w:r>
    </w:p>
    <w:p w:rsidR="00CC4327" w:rsidRPr="00EF650D" w:rsidRDefault="00CC4327" w:rsidP="00FC1FD4">
      <w:pPr>
        <w:jc w:val="center"/>
        <w:rPr>
          <w:b/>
        </w:rPr>
      </w:pPr>
    </w:p>
    <w:sectPr w:rsidR="00CC4327" w:rsidRPr="00EF650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D57" w:rsidRDefault="00473D57">
      <w:r>
        <w:separator/>
      </w:r>
    </w:p>
  </w:endnote>
  <w:endnote w:type="continuationSeparator" w:id="0">
    <w:p w:rsidR="00473D57" w:rsidRDefault="00473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D57" w:rsidRDefault="00473D57">
      <w:r>
        <w:separator/>
      </w:r>
    </w:p>
  </w:footnote>
  <w:footnote w:type="continuationSeparator" w:id="0">
    <w:p w:rsidR="00473D57" w:rsidRDefault="00473D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A7D" w:rsidRDefault="00C73A7D" w:rsidP="00B36FCE">
    <w:pPr>
      <w:pStyle w:val="Cabealho"/>
      <w:tabs>
        <w:tab w:val="clear" w:pos="4419"/>
        <w:tab w:val="clear" w:pos="8838"/>
        <w:tab w:val="left" w:pos="1200"/>
      </w:tabs>
      <w:jc w:val="center"/>
      <w:rPr>
        <w:rFonts w:ascii="Book Antiqua" w:hAnsi="Book Antiqua"/>
        <w:b/>
        <w:bCs/>
        <w:w w:val="130"/>
      </w:rPr>
    </w:pPr>
    <w:r>
      <w:object w:dxaOrig="1867" w:dyaOrig="1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48pt" o:ole="">
          <v:imagedata r:id="rId1" o:title="" gain="38011f" blacklevel="-7864f" grayscale="t" bilevel="t"/>
        </v:shape>
        <o:OLEObject Type="Embed" ProgID="CorelDRAW.Graphic.10" ShapeID="_x0000_i1025" DrawAspect="Content" ObjectID="_1819620090" r:id="rId2"/>
      </w:object>
    </w:r>
  </w:p>
  <w:p w:rsidR="00C73A7D" w:rsidRPr="00CE0E77" w:rsidRDefault="00C73A7D" w:rsidP="00B36FCE">
    <w:pPr>
      <w:pStyle w:val="Cabealho"/>
      <w:tabs>
        <w:tab w:val="clear" w:pos="4419"/>
        <w:tab w:val="clear" w:pos="8838"/>
        <w:tab w:val="left" w:pos="1200"/>
      </w:tabs>
      <w:jc w:val="center"/>
      <w:rPr>
        <w:rFonts w:ascii="Verdana" w:hAnsi="Verdana" w:cs="Courier New"/>
        <w:b/>
      </w:rPr>
    </w:pPr>
    <w:r w:rsidRPr="00CE0E77">
      <w:rPr>
        <w:rFonts w:ascii="Verdana" w:hAnsi="Verdana" w:cs="Courier New"/>
        <w:b/>
      </w:rPr>
      <w:t>CONSELHO ESTADUAL DE ASSISTÊNCIA SOCIAL – CEAS/AC</w:t>
    </w:r>
  </w:p>
  <w:p w:rsidR="001F11EB" w:rsidRPr="00652294" w:rsidRDefault="00824C8E" w:rsidP="001F11EB">
    <w:pPr>
      <w:tabs>
        <w:tab w:val="left" w:pos="993"/>
      </w:tabs>
      <w:ind w:left="1134"/>
      <w:jc w:val="center"/>
      <w:rPr>
        <w:sz w:val="20"/>
        <w:szCs w:val="20"/>
      </w:rPr>
    </w:pPr>
    <w:r>
      <w:rPr>
        <w:sz w:val="20"/>
        <w:szCs w:val="20"/>
      </w:rPr>
      <w:t>Avenida Nações Unidas</w:t>
    </w:r>
    <w:r w:rsidR="001F11EB" w:rsidRPr="00652294">
      <w:rPr>
        <w:sz w:val="20"/>
        <w:szCs w:val="20"/>
      </w:rPr>
      <w:t xml:space="preserve">, </w:t>
    </w:r>
    <w:r>
      <w:rPr>
        <w:sz w:val="20"/>
        <w:szCs w:val="20"/>
      </w:rPr>
      <w:t>2.731</w:t>
    </w:r>
    <w:r w:rsidR="001F11EB" w:rsidRPr="00652294">
      <w:rPr>
        <w:sz w:val="20"/>
        <w:szCs w:val="20"/>
      </w:rPr>
      <w:t>, Estação Experimental</w:t>
    </w:r>
  </w:p>
  <w:p w:rsidR="001F11EB" w:rsidRPr="00652294" w:rsidRDefault="001F11EB" w:rsidP="001F11EB">
    <w:pPr>
      <w:tabs>
        <w:tab w:val="left" w:pos="993"/>
      </w:tabs>
      <w:ind w:left="1134"/>
      <w:jc w:val="center"/>
      <w:rPr>
        <w:sz w:val="20"/>
        <w:szCs w:val="20"/>
      </w:rPr>
    </w:pPr>
    <w:r w:rsidRPr="00652294">
      <w:rPr>
        <w:sz w:val="20"/>
        <w:szCs w:val="20"/>
      </w:rPr>
      <w:t>Cep: 69.912-600 – Rio Branco - AC.</w:t>
    </w:r>
  </w:p>
  <w:p w:rsidR="001F11EB" w:rsidRPr="00652294" w:rsidRDefault="001F11EB" w:rsidP="001F11EB">
    <w:pPr>
      <w:tabs>
        <w:tab w:val="left" w:pos="993"/>
      </w:tabs>
      <w:ind w:left="1134"/>
      <w:jc w:val="center"/>
      <w:rPr>
        <w:sz w:val="20"/>
        <w:szCs w:val="20"/>
      </w:rPr>
    </w:pPr>
    <w:r w:rsidRPr="00652294">
      <w:rPr>
        <w:sz w:val="20"/>
        <w:szCs w:val="20"/>
      </w:rPr>
      <w:t>Telefone/Fax: (68) 3227-4269</w:t>
    </w:r>
  </w:p>
  <w:p w:rsidR="001F11EB" w:rsidRPr="00652294" w:rsidRDefault="001F11EB" w:rsidP="001F11EB">
    <w:pPr>
      <w:tabs>
        <w:tab w:val="left" w:pos="993"/>
      </w:tabs>
      <w:ind w:left="1134"/>
      <w:jc w:val="center"/>
      <w:rPr>
        <w:b/>
        <w:bCs/>
        <w:i/>
        <w:iCs/>
        <w:color w:val="000000"/>
        <w:sz w:val="20"/>
        <w:szCs w:val="20"/>
      </w:rPr>
    </w:pPr>
    <w:r w:rsidRPr="00652294">
      <w:rPr>
        <w:rFonts w:eastAsia="Batang"/>
        <w:sz w:val="20"/>
        <w:szCs w:val="20"/>
      </w:rPr>
      <w:t>E-mail</w:t>
    </w:r>
    <w:r w:rsidRPr="00652294">
      <w:rPr>
        <w:rFonts w:eastAsia="Batang"/>
        <w:color w:val="0000FF"/>
        <w:sz w:val="20"/>
        <w:szCs w:val="20"/>
      </w:rPr>
      <w:t xml:space="preserve">: </w:t>
    </w:r>
    <w:r w:rsidRPr="00652294">
      <w:rPr>
        <w:rFonts w:eastAsia="Batang"/>
        <w:b/>
        <w:bCs/>
        <w:i/>
        <w:iCs/>
        <w:color w:val="0000FF"/>
        <w:sz w:val="20"/>
        <w:szCs w:val="20"/>
      </w:rPr>
      <w:t xml:space="preserve"> </w:t>
    </w:r>
    <w:hyperlink r:id="rId3" w:history="1">
      <w:r w:rsidRPr="00652294">
        <w:rPr>
          <w:rStyle w:val="Hyperlink"/>
          <w:rFonts w:eastAsia="Batang"/>
          <w:b/>
          <w:bCs/>
          <w:i/>
          <w:iCs/>
          <w:sz w:val="20"/>
          <w:szCs w:val="20"/>
        </w:rPr>
        <w:t>ceas.secias@ac.gov.br</w:t>
      </w:r>
    </w:hyperlink>
  </w:p>
  <w:p w:rsidR="00C73A7D" w:rsidRPr="00652294" w:rsidRDefault="00AB0F15" w:rsidP="00B36FCE">
    <w:pPr>
      <w:tabs>
        <w:tab w:val="left" w:pos="1540"/>
      </w:tabs>
      <w:jc w:val="center"/>
      <w:rPr>
        <w:b/>
        <w:bCs/>
        <w:i/>
        <w:iCs/>
        <w:sz w:val="20"/>
        <w:szCs w:val="20"/>
      </w:rPr>
    </w:pPr>
    <w:r w:rsidRPr="00652294">
      <w:rPr>
        <w:b/>
        <w:bCs/>
        <w:i/>
        <w:iCs/>
        <w:noProof/>
        <w:sz w:val="20"/>
        <w:szCs w:val="2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57785</wp:posOffset>
              </wp:positionV>
              <wp:extent cx="5600700" cy="0"/>
              <wp:effectExtent l="19050" t="19685" r="19050" b="1841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05FCF" id="Line 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5pt" to="44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" strokeweight="2.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C3D3E"/>
    <w:multiLevelType w:val="hybridMultilevel"/>
    <w:tmpl w:val="6708F360"/>
    <w:lvl w:ilvl="0" w:tplc="04160001">
      <w:start w:val="1"/>
      <w:numFmt w:val="bullet"/>
      <w:lvlText w:val=""/>
      <w:lvlJc w:val="left"/>
      <w:pPr>
        <w:ind w:left="1996" w:hanging="360"/>
      </w:pPr>
      <w:rPr>
        <w:rFonts w:ascii="Symbol" w:hAnsi="Symbol" w:hint="default"/>
      </w:rPr>
    </w:lvl>
    <w:lvl w:ilvl="1" w:tplc="04160003" w:tentative="1">
      <w:start w:val="1"/>
      <w:numFmt w:val="bullet"/>
      <w:lvlText w:val="o"/>
      <w:lvlJc w:val="left"/>
      <w:pPr>
        <w:ind w:left="2716" w:hanging="360"/>
      </w:pPr>
      <w:rPr>
        <w:rFonts w:ascii="Courier New" w:hAnsi="Courier New" w:cs="Courier New" w:hint="default"/>
      </w:rPr>
    </w:lvl>
    <w:lvl w:ilvl="2" w:tplc="04160005" w:tentative="1">
      <w:start w:val="1"/>
      <w:numFmt w:val="bullet"/>
      <w:lvlText w:val=""/>
      <w:lvlJc w:val="left"/>
      <w:pPr>
        <w:ind w:left="3436" w:hanging="360"/>
      </w:pPr>
      <w:rPr>
        <w:rFonts w:ascii="Wingdings" w:hAnsi="Wingdings" w:hint="default"/>
      </w:rPr>
    </w:lvl>
    <w:lvl w:ilvl="3" w:tplc="04160001" w:tentative="1">
      <w:start w:val="1"/>
      <w:numFmt w:val="bullet"/>
      <w:lvlText w:val=""/>
      <w:lvlJc w:val="left"/>
      <w:pPr>
        <w:ind w:left="4156" w:hanging="360"/>
      </w:pPr>
      <w:rPr>
        <w:rFonts w:ascii="Symbol" w:hAnsi="Symbol" w:hint="default"/>
      </w:rPr>
    </w:lvl>
    <w:lvl w:ilvl="4" w:tplc="04160003" w:tentative="1">
      <w:start w:val="1"/>
      <w:numFmt w:val="bullet"/>
      <w:lvlText w:val="o"/>
      <w:lvlJc w:val="left"/>
      <w:pPr>
        <w:ind w:left="4876" w:hanging="360"/>
      </w:pPr>
      <w:rPr>
        <w:rFonts w:ascii="Courier New" w:hAnsi="Courier New" w:cs="Courier New" w:hint="default"/>
      </w:rPr>
    </w:lvl>
    <w:lvl w:ilvl="5" w:tplc="04160005" w:tentative="1">
      <w:start w:val="1"/>
      <w:numFmt w:val="bullet"/>
      <w:lvlText w:val=""/>
      <w:lvlJc w:val="left"/>
      <w:pPr>
        <w:ind w:left="5596" w:hanging="360"/>
      </w:pPr>
      <w:rPr>
        <w:rFonts w:ascii="Wingdings" w:hAnsi="Wingdings" w:hint="default"/>
      </w:rPr>
    </w:lvl>
    <w:lvl w:ilvl="6" w:tplc="04160001" w:tentative="1">
      <w:start w:val="1"/>
      <w:numFmt w:val="bullet"/>
      <w:lvlText w:val=""/>
      <w:lvlJc w:val="left"/>
      <w:pPr>
        <w:ind w:left="6316" w:hanging="360"/>
      </w:pPr>
      <w:rPr>
        <w:rFonts w:ascii="Symbol" w:hAnsi="Symbol" w:hint="default"/>
      </w:rPr>
    </w:lvl>
    <w:lvl w:ilvl="7" w:tplc="04160003" w:tentative="1">
      <w:start w:val="1"/>
      <w:numFmt w:val="bullet"/>
      <w:lvlText w:val="o"/>
      <w:lvlJc w:val="left"/>
      <w:pPr>
        <w:ind w:left="7036" w:hanging="360"/>
      </w:pPr>
      <w:rPr>
        <w:rFonts w:ascii="Courier New" w:hAnsi="Courier New" w:cs="Courier New" w:hint="default"/>
      </w:rPr>
    </w:lvl>
    <w:lvl w:ilvl="8" w:tplc="04160005" w:tentative="1">
      <w:start w:val="1"/>
      <w:numFmt w:val="bullet"/>
      <w:lvlText w:val=""/>
      <w:lvlJc w:val="left"/>
      <w:pPr>
        <w:ind w:left="7756" w:hanging="360"/>
      </w:pPr>
      <w:rPr>
        <w:rFonts w:ascii="Wingdings" w:hAnsi="Wingdings" w:hint="default"/>
      </w:rPr>
    </w:lvl>
  </w:abstractNum>
  <w:abstractNum w:abstractNumId="1" w15:restartNumberingAfterBreak="0">
    <w:nsid w:val="22E14AD6"/>
    <w:multiLevelType w:val="hybridMultilevel"/>
    <w:tmpl w:val="76981ECC"/>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2" w15:restartNumberingAfterBreak="0">
    <w:nsid w:val="4659125F"/>
    <w:multiLevelType w:val="hybridMultilevel"/>
    <w:tmpl w:val="E0F23BD6"/>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3" w15:restartNumberingAfterBreak="0">
    <w:nsid w:val="755F11C9"/>
    <w:multiLevelType w:val="hybridMultilevel"/>
    <w:tmpl w:val="0186C2C4"/>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4" w15:restartNumberingAfterBreak="0">
    <w:nsid w:val="7F890DB2"/>
    <w:multiLevelType w:val="hybridMultilevel"/>
    <w:tmpl w:val="487C28EA"/>
    <w:lvl w:ilvl="0" w:tplc="04160001">
      <w:start w:val="1"/>
      <w:numFmt w:val="bullet"/>
      <w:lvlText w:val=""/>
      <w:lvlJc w:val="left"/>
      <w:pPr>
        <w:ind w:left="3240" w:hanging="360"/>
      </w:pPr>
      <w:rPr>
        <w:rFonts w:ascii="Symbol" w:hAnsi="Symbol" w:hint="default"/>
      </w:rPr>
    </w:lvl>
    <w:lvl w:ilvl="1" w:tplc="04160003" w:tentative="1">
      <w:start w:val="1"/>
      <w:numFmt w:val="bullet"/>
      <w:lvlText w:val="o"/>
      <w:lvlJc w:val="left"/>
      <w:pPr>
        <w:ind w:left="3960" w:hanging="360"/>
      </w:pPr>
      <w:rPr>
        <w:rFonts w:ascii="Courier New" w:hAnsi="Courier New" w:cs="Courier New" w:hint="default"/>
      </w:rPr>
    </w:lvl>
    <w:lvl w:ilvl="2" w:tplc="04160005" w:tentative="1">
      <w:start w:val="1"/>
      <w:numFmt w:val="bullet"/>
      <w:lvlText w:val=""/>
      <w:lvlJc w:val="left"/>
      <w:pPr>
        <w:ind w:left="4680" w:hanging="360"/>
      </w:pPr>
      <w:rPr>
        <w:rFonts w:ascii="Wingdings" w:hAnsi="Wingdings" w:hint="default"/>
      </w:rPr>
    </w:lvl>
    <w:lvl w:ilvl="3" w:tplc="04160001" w:tentative="1">
      <w:start w:val="1"/>
      <w:numFmt w:val="bullet"/>
      <w:lvlText w:val=""/>
      <w:lvlJc w:val="left"/>
      <w:pPr>
        <w:ind w:left="5400" w:hanging="360"/>
      </w:pPr>
      <w:rPr>
        <w:rFonts w:ascii="Symbol" w:hAnsi="Symbol" w:hint="default"/>
      </w:rPr>
    </w:lvl>
    <w:lvl w:ilvl="4" w:tplc="04160003" w:tentative="1">
      <w:start w:val="1"/>
      <w:numFmt w:val="bullet"/>
      <w:lvlText w:val="o"/>
      <w:lvlJc w:val="left"/>
      <w:pPr>
        <w:ind w:left="6120" w:hanging="360"/>
      </w:pPr>
      <w:rPr>
        <w:rFonts w:ascii="Courier New" w:hAnsi="Courier New" w:cs="Courier New" w:hint="default"/>
      </w:rPr>
    </w:lvl>
    <w:lvl w:ilvl="5" w:tplc="04160005" w:tentative="1">
      <w:start w:val="1"/>
      <w:numFmt w:val="bullet"/>
      <w:lvlText w:val=""/>
      <w:lvlJc w:val="left"/>
      <w:pPr>
        <w:ind w:left="6840" w:hanging="360"/>
      </w:pPr>
      <w:rPr>
        <w:rFonts w:ascii="Wingdings" w:hAnsi="Wingdings" w:hint="default"/>
      </w:rPr>
    </w:lvl>
    <w:lvl w:ilvl="6" w:tplc="04160001" w:tentative="1">
      <w:start w:val="1"/>
      <w:numFmt w:val="bullet"/>
      <w:lvlText w:val=""/>
      <w:lvlJc w:val="left"/>
      <w:pPr>
        <w:ind w:left="7560" w:hanging="360"/>
      </w:pPr>
      <w:rPr>
        <w:rFonts w:ascii="Symbol" w:hAnsi="Symbol" w:hint="default"/>
      </w:rPr>
    </w:lvl>
    <w:lvl w:ilvl="7" w:tplc="04160003" w:tentative="1">
      <w:start w:val="1"/>
      <w:numFmt w:val="bullet"/>
      <w:lvlText w:val="o"/>
      <w:lvlJc w:val="left"/>
      <w:pPr>
        <w:ind w:left="8280" w:hanging="360"/>
      </w:pPr>
      <w:rPr>
        <w:rFonts w:ascii="Courier New" w:hAnsi="Courier New" w:cs="Courier New" w:hint="default"/>
      </w:rPr>
    </w:lvl>
    <w:lvl w:ilvl="8" w:tplc="04160005" w:tentative="1">
      <w:start w:val="1"/>
      <w:numFmt w:val="bullet"/>
      <w:lvlText w:val=""/>
      <w:lvlJc w:val="left"/>
      <w:pPr>
        <w:ind w:left="900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FCE"/>
    <w:rsid w:val="00007DF1"/>
    <w:rsid w:val="0002020E"/>
    <w:rsid w:val="000366D1"/>
    <w:rsid w:val="00052F4F"/>
    <w:rsid w:val="000572BA"/>
    <w:rsid w:val="00064E6C"/>
    <w:rsid w:val="00065068"/>
    <w:rsid w:val="00071EB6"/>
    <w:rsid w:val="00075B0A"/>
    <w:rsid w:val="000775B0"/>
    <w:rsid w:val="00077E86"/>
    <w:rsid w:val="00092D3F"/>
    <w:rsid w:val="000A27E4"/>
    <w:rsid w:val="000B2C57"/>
    <w:rsid w:val="000B4D20"/>
    <w:rsid w:val="000B6C34"/>
    <w:rsid w:val="000B7C7E"/>
    <w:rsid w:val="000C14F8"/>
    <w:rsid w:val="000C2344"/>
    <w:rsid w:val="000F680B"/>
    <w:rsid w:val="000F7C0B"/>
    <w:rsid w:val="001020C7"/>
    <w:rsid w:val="00113C46"/>
    <w:rsid w:val="00120FC7"/>
    <w:rsid w:val="00122159"/>
    <w:rsid w:val="00133839"/>
    <w:rsid w:val="00134300"/>
    <w:rsid w:val="00134D0D"/>
    <w:rsid w:val="001361FD"/>
    <w:rsid w:val="00136880"/>
    <w:rsid w:val="001404FD"/>
    <w:rsid w:val="00145F6A"/>
    <w:rsid w:val="00153101"/>
    <w:rsid w:val="00155A53"/>
    <w:rsid w:val="001572B3"/>
    <w:rsid w:val="00166310"/>
    <w:rsid w:val="00176B92"/>
    <w:rsid w:val="00176E7E"/>
    <w:rsid w:val="00181D5D"/>
    <w:rsid w:val="001950B8"/>
    <w:rsid w:val="00197390"/>
    <w:rsid w:val="001A1664"/>
    <w:rsid w:val="001B3EF6"/>
    <w:rsid w:val="001D27A2"/>
    <w:rsid w:val="001E40A0"/>
    <w:rsid w:val="001E44F5"/>
    <w:rsid w:val="001E6ADB"/>
    <w:rsid w:val="001F072A"/>
    <w:rsid w:val="001F11EB"/>
    <w:rsid w:val="001F75EB"/>
    <w:rsid w:val="002004F4"/>
    <w:rsid w:val="0020620B"/>
    <w:rsid w:val="002063D6"/>
    <w:rsid w:val="00210B12"/>
    <w:rsid w:val="002142F3"/>
    <w:rsid w:val="00216B80"/>
    <w:rsid w:val="00217D0C"/>
    <w:rsid w:val="002271EF"/>
    <w:rsid w:val="00230019"/>
    <w:rsid w:val="0023482B"/>
    <w:rsid w:val="00237F40"/>
    <w:rsid w:val="0024107D"/>
    <w:rsid w:val="00241732"/>
    <w:rsid w:val="00257F9B"/>
    <w:rsid w:val="00261503"/>
    <w:rsid w:val="00267E46"/>
    <w:rsid w:val="00277B57"/>
    <w:rsid w:val="002838AB"/>
    <w:rsid w:val="00290E8E"/>
    <w:rsid w:val="00292E25"/>
    <w:rsid w:val="00297874"/>
    <w:rsid w:val="002A2ED6"/>
    <w:rsid w:val="002B5036"/>
    <w:rsid w:val="002C1E31"/>
    <w:rsid w:val="002C27B9"/>
    <w:rsid w:val="002C550D"/>
    <w:rsid w:val="002D158D"/>
    <w:rsid w:val="002D18B6"/>
    <w:rsid w:val="002D4DF9"/>
    <w:rsid w:val="002E0579"/>
    <w:rsid w:val="002E261C"/>
    <w:rsid w:val="002E7125"/>
    <w:rsid w:val="0031188E"/>
    <w:rsid w:val="003260D7"/>
    <w:rsid w:val="003473A9"/>
    <w:rsid w:val="00366CDC"/>
    <w:rsid w:val="00370220"/>
    <w:rsid w:val="003706F6"/>
    <w:rsid w:val="00373732"/>
    <w:rsid w:val="00377EFA"/>
    <w:rsid w:val="003950A7"/>
    <w:rsid w:val="003955F9"/>
    <w:rsid w:val="003A0C43"/>
    <w:rsid w:val="003D074C"/>
    <w:rsid w:val="003D38D6"/>
    <w:rsid w:val="003D394C"/>
    <w:rsid w:val="003D4516"/>
    <w:rsid w:val="003D5BF9"/>
    <w:rsid w:val="003E4DCA"/>
    <w:rsid w:val="003F3C94"/>
    <w:rsid w:val="00403575"/>
    <w:rsid w:val="00404566"/>
    <w:rsid w:val="00404795"/>
    <w:rsid w:val="00405CD4"/>
    <w:rsid w:val="00417812"/>
    <w:rsid w:val="00420411"/>
    <w:rsid w:val="0042487F"/>
    <w:rsid w:val="00434D04"/>
    <w:rsid w:val="00445620"/>
    <w:rsid w:val="00445DCC"/>
    <w:rsid w:val="00454B46"/>
    <w:rsid w:val="00454E73"/>
    <w:rsid w:val="004605E6"/>
    <w:rsid w:val="00461083"/>
    <w:rsid w:val="00461DDC"/>
    <w:rsid w:val="00473D07"/>
    <w:rsid w:val="00473D57"/>
    <w:rsid w:val="00482132"/>
    <w:rsid w:val="004831E3"/>
    <w:rsid w:val="0049442B"/>
    <w:rsid w:val="00495278"/>
    <w:rsid w:val="004A358D"/>
    <w:rsid w:val="004A5630"/>
    <w:rsid w:val="004B5C94"/>
    <w:rsid w:val="004B5FC6"/>
    <w:rsid w:val="004E12CB"/>
    <w:rsid w:val="004E62DE"/>
    <w:rsid w:val="00516C94"/>
    <w:rsid w:val="00520138"/>
    <w:rsid w:val="00522314"/>
    <w:rsid w:val="0052369A"/>
    <w:rsid w:val="00540F14"/>
    <w:rsid w:val="0054221B"/>
    <w:rsid w:val="00542794"/>
    <w:rsid w:val="00544C8D"/>
    <w:rsid w:val="0054549C"/>
    <w:rsid w:val="00547EAB"/>
    <w:rsid w:val="005515DA"/>
    <w:rsid w:val="00564CE5"/>
    <w:rsid w:val="00564EB4"/>
    <w:rsid w:val="00571609"/>
    <w:rsid w:val="00586BDD"/>
    <w:rsid w:val="00587903"/>
    <w:rsid w:val="00590CD5"/>
    <w:rsid w:val="00593932"/>
    <w:rsid w:val="00596305"/>
    <w:rsid w:val="005967B5"/>
    <w:rsid w:val="005A7FCC"/>
    <w:rsid w:val="005B0531"/>
    <w:rsid w:val="005B19D3"/>
    <w:rsid w:val="005B78F0"/>
    <w:rsid w:val="005C0BEB"/>
    <w:rsid w:val="005C338C"/>
    <w:rsid w:val="005C402A"/>
    <w:rsid w:val="005D2AB3"/>
    <w:rsid w:val="005D3FFF"/>
    <w:rsid w:val="005F3E24"/>
    <w:rsid w:val="00601078"/>
    <w:rsid w:val="006023C9"/>
    <w:rsid w:val="00615BBC"/>
    <w:rsid w:val="00616CA0"/>
    <w:rsid w:val="006170FB"/>
    <w:rsid w:val="0062167B"/>
    <w:rsid w:val="00621A8C"/>
    <w:rsid w:val="00635828"/>
    <w:rsid w:val="00635F85"/>
    <w:rsid w:val="0064229A"/>
    <w:rsid w:val="00652294"/>
    <w:rsid w:val="0065379F"/>
    <w:rsid w:val="00654537"/>
    <w:rsid w:val="00671AC6"/>
    <w:rsid w:val="00674E56"/>
    <w:rsid w:val="00680D93"/>
    <w:rsid w:val="006900E2"/>
    <w:rsid w:val="006910D3"/>
    <w:rsid w:val="00692C3E"/>
    <w:rsid w:val="00692DD4"/>
    <w:rsid w:val="006A20D5"/>
    <w:rsid w:val="006A4A67"/>
    <w:rsid w:val="006B5818"/>
    <w:rsid w:val="006B60C0"/>
    <w:rsid w:val="006C7DA2"/>
    <w:rsid w:val="006F7889"/>
    <w:rsid w:val="0070050A"/>
    <w:rsid w:val="00706A3A"/>
    <w:rsid w:val="00725222"/>
    <w:rsid w:val="00731731"/>
    <w:rsid w:val="00734A75"/>
    <w:rsid w:val="00737AFC"/>
    <w:rsid w:val="00741AF1"/>
    <w:rsid w:val="007452DB"/>
    <w:rsid w:val="0075570A"/>
    <w:rsid w:val="00756125"/>
    <w:rsid w:val="0076680F"/>
    <w:rsid w:val="00783C03"/>
    <w:rsid w:val="007901EB"/>
    <w:rsid w:val="00791CB0"/>
    <w:rsid w:val="007A5AE2"/>
    <w:rsid w:val="007B0EB1"/>
    <w:rsid w:val="007B39F5"/>
    <w:rsid w:val="007B5454"/>
    <w:rsid w:val="007C57CC"/>
    <w:rsid w:val="007C66EE"/>
    <w:rsid w:val="007D7F94"/>
    <w:rsid w:val="007E021D"/>
    <w:rsid w:val="008022C2"/>
    <w:rsid w:val="0080756F"/>
    <w:rsid w:val="00814224"/>
    <w:rsid w:val="00824C8E"/>
    <w:rsid w:val="00836478"/>
    <w:rsid w:val="00836864"/>
    <w:rsid w:val="00854BEC"/>
    <w:rsid w:val="00856399"/>
    <w:rsid w:val="00857AC9"/>
    <w:rsid w:val="008639A7"/>
    <w:rsid w:val="00871C56"/>
    <w:rsid w:val="00874607"/>
    <w:rsid w:val="0087524A"/>
    <w:rsid w:val="0089222F"/>
    <w:rsid w:val="00893487"/>
    <w:rsid w:val="0089348D"/>
    <w:rsid w:val="008960D8"/>
    <w:rsid w:val="008A0807"/>
    <w:rsid w:val="008A6D1C"/>
    <w:rsid w:val="008C54A7"/>
    <w:rsid w:val="008D4243"/>
    <w:rsid w:val="008D435C"/>
    <w:rsid w:val="008E1BD5"/>
    <w:rsid w:val="0090653B"/>
    <w:rsid w:val="00906C05"/>
    <w:rsid w:val="0090793D"/>
    <w:rsid w:val="00914001"/>
    <w:rsid w:val="00920552"/>
    <w:rsid w:val="00921242"/>
    <w:rsid w:val="0093021A"/>
    <w:rsid w:val="00937C3C"/>
    <w:rsid w:val="00944328"/>
    <w:rsid w:val="00950289"/>
    <w:rsid w:val="00953C2D"/>
    <w:rsid w:val="0095527E"/>
    <w:rsid w:val="00971278"/>
    <w:rsid w:val="009771B7"/>
    <w:rsid w:val="009855EF"/>
    <w:rsid w:val="0098736D"/>
    <w:rsid w:val="009A01EC"/>
    <w:rsid w:val="009A3A99"/>
    <w:rsid w:val="009D0DB1"/>
    <w:rsid w:val="009D3CBD"/>
    <w:rsid w:val="009D3E0B"/>
    <w:rsid w:val="009D479B"/>
    <w:rsid w:val="009E5DCC"/>
    <w:rsid w:val="009E5EF6"/>
    <w:rsid w:val="009F4DC8"/>
    <w:rsid w:val="00A2390A"/>
    <w:rsid w:val="00A24D7A"/>
    <w:rsid w:val="00A3062B"/>
    <w:rsid w:val="00A330A7"/>
    <w:rsid w:val="00A4127A"/>
    <w:rsid w:val="00A41E76"/>
    <w:rsid w:val="00A45640"/>
    <w:rsid w:val="00A461DA"/>
    <w:rsid w:val="00A4693F"/>
    <w:rsid w:val="00A55872"/>
    <w:rsid w:val="00A56904"/>
    <w:rsid w:val="00A57047"/>
    <w:rsid w:val="00A75126"/>
    <w:rsid w:val="00A751A0"/>
    <w:rsid w:val="00A76C5A"/>
    <w:rsid w:val="00A807E5"/>
    <w:rsid w:val="00AA59FF"/>
    <w:rsid w:val="00AB0F15"/>
    <w:rsid w:val="00AB6806"/>
    <w:rsid w:val="00AD09EF"/>
    <w:rsid w:val="00AD5CBE"/>
    <w:rsid w:val="00AE2F86"/>
    <w:rsid w:val="00AF2987"/>
    <w:rsid w:val="00B02808"/>
    <w:rsid w:val="00B078F3"/>
    <w:rsid w:val="00B17CAD"/>
    <w:rsid w:val="00B22BB4"/>
    <w:rsid w:val="00B32A8B"/>
    <w:rsid w:val="00B36FCE"/>
    <w:rsid w:val="00B406E6"/>
    <w:rsid w:val="00B43F59"/>
    <w:rsid w:val="00B512B7"/>
    <w:rsid w:val="00B534BF"/>
    <w:rsid w:val="00B6246F"/>
    <w:rsid w:val="00B74230"/>
    <w:rsid w:val="00B76FF3"/>
    <w:rsid w:val="00BA1D0F"/>
    <w:rsid w:val="00BA67D3"/>
    <w:rsid w:val="00BC1BC9"/>
    <w:rsid w:val="00BC375C"/>
    <w:rsid w:val="00BC4429"/>
    <w:rsid w:val="00BC4605"/>
    <w:rsid w:val="00BC6EFC"/>
    <w:rsid w:val="00BE06CA"/>
    <w:rsid w:val="00BE68B9"/>
    <w:rsid w:val="00BF32FF"/>
    <w:rsid w:val="00BF66EB"/>
    <w:rsid w:val="00C01BE7"/>
    <w:rsid w:val="00C02C5D"/>
    <w:rsid w:val="00C06174"/>
    <w:rsid w:val="00C06F4A"/>
    <w:rsid w:val="00C115F0"/>
    <w:rsid w:val="00C11D08"/>
    <w:rsid w:val="00C1464D"/>
    <w:rsid w:val="00C159CF"/>
    <w:rsid w:val="00C16FEE"/>
    <w:rsid w:val="00C178AE"/>
    <w:rsid w:val="00C25552"/>
    <w:rsid w:val="00C32EBE"/>
    <w:rsid w:val="00C34AD0"/>
    <w:rsid w:val="00C351AC"/>
    <w:rsid w:val="00C3578F"/>
    <w:rsid w:val="00C45477"/>
    <w:rsid w:val="00C57147"/>
    <w:rsid w:val="00C611A5"/>
    <w:rsid w:val="00C720F8"/>
    <w:rsid w:val="00C73A7D"/>
    <w:rsid w:val="00C8213D"/>
    <w:rsid w:val="00C87427"/>
    <w:rsid w:val="00C914F3"/>
    <w:rsid w:val="00CA283C"/>
    <w:rsid w:val="00CA56A1"/>
    <w:rsid w:val="00CB0A9B"/>
    <w:rsid w:val="00CC4327"/>
    <w:rsid w:val="00CC5179"/>
    <w:rsid w:val="00CD453A"/>
    <w:rsid w:val="00CD555A"/>
    <w:rsid w:val="00CE0E77"/>
    <w:rsid w:val="00CE13A1"/>
    <w:rsid w:val="00CE1EC3"/>
    <w:rsid w:val="00CE2E13"/>
    <w:rsid w:val="00CE5250"/>
    <w:rsid w:val="00CF1B6F"/>
    <w:rsid w:val="00CF66A3"/>
    <w:rsid w:val="00D117D3"/>
    <w:rsid w:val="00D23E7B"/>
    <w:rsid w:val="00D24167"/>
    <w:rsid w:val="00D50267"/>
    <w:rsid w:val="00D53E7E"/>
    <w:rsid w:val="00D54F23"/>
    <w:rsid w:val="00D63661"/>
    <w:rsid w:val="00D63C8B"/>
    <w:rsid w:val="00D654B2"/>
    <w:rsid w:val="00D65949"/>
    <w:rsid w:val="00D962FE"/>
    <w:rsid w:val="00D97179"/>
    <w:rsid w:val="00DB0E57"/>
    <w:rsid w:val="00DB1566"/>
    <w:rsid w:val="00DB21AD"/>
    <w:rsid w:val="00DB36C7"/>
    <w:rsid w:val="00DB7682"/>
    <w:rsid w:val="00DC3D02"/>
    <w:rsid w:val="00DC4045"/>
    <w:rsid w:val="00DC6A87"/>
    <w:rsid w:val="00DD31BB"/>
    <w:rsid w:val="00DD6D44"/>
    <w:rsid w:val="00DE33CC"/>
    <w:rsid w:val="00DE5EDC"/>
    <w:rsid w:val="00DF7EE0"/>
    <w:rsid w:val="00E02327"/>
    <w:rsid w:val="00E06282"/>
    <w:rsid w:val="00E137EF"/>
    <w:rsid w:val="00E157F6"/>
    <w:rsid w:val="00E20E92"/>
    <w:rsid w:val="00E27627"/>
    <w:rsid w:val="00E27662"/>
    <w:rsid w:val="00E303BF"/>
    <w:rsid w:val="00E30A89"/>
    <w:rsid w:val="00E32CA4"/>
    <w:rsid w:val="00E44142"/>
    <w:rsid w:val="00E47B98"/>
    <w:rsid w:val="00E47FFB"/>
    <w:rsid w:val="00E5169E"/>
    <w:rsid w:val="00E52216"/>
    <w:rsid w:val="00E53CDB"/>
    <w:rsid w:val="00E605A2"/>
    <w:rsid w:val="00E6500F"/>
    <w:rsid w:val="00E77D0D"/>
    <w:rsid w:val="00E82BC3"/>
    <w:rsid w:val="00E84BA7"/>
    <w:rsid w:val="00E86C18"/>
    <w:rsid w:val="00E909F4"/>
    <w:rsid w:val="00E91242"/>
    <w:rsid w:val="00E92DA5"/>
    <w:rsid w:val="00EA0316"/>
    <w:rsid w:val="00EA0331"/>
    <w:rsid w:val="00ED0D35"/>
    <w:rsid w:val="00EE06B9"/>
    <w:rsid w:val="00EE0E31"/>
    <w:rsid w:val="00EE499F"/>
    <w:rsid w:val="00EE4F10"/>
    <w:rsid w:val="00EF0694"/>
    <w:rsid w:val="00EF58A7"/>
    <w:rsid w:val="00EF650D"/>
    <w:rsid w:val="00F008B1"/>
    <w:rsid w:val="00F00D72"/>
    <w:rsid w:val="00F022CA"/>
    <w:rsid w:val="00F02FEF"/>
    <w:rsid w:val="00F13CF2"/>
    <w:rsid w:val="00F15EB2"/>
    <w:rsid w:val="00F2104E"/>
    <w:rsid w:val="00F25B76"/>
    <w:rsid w:val="00F43E8B"/>
    <w:rsid w:val="00F5123E"/>
    <w:rsid w:val="00F822BC"/>
    <w:rsid w:val="00F8574E"/>
    <w:rsid w:val="00F85C2C"/>
    <w:rsid w:val="00F873BF"/>
    <w:rsid w:val="00F9493F"/>
    <w:rsid w:val="00FA4125"/>
    <w:rsid w:val="00FB0674"/>
    <w:rsid w:val="00FB206C"/>
    <w:rsid w:val="00FB3FA9"/>
    <w:rsid w:val="00FB6B41"/>
    <w:rsid w:val="00FB73B1"/>
    <w:rsid w:val="00FC1FD4"/>
    <w:rsid w:val="00FD0D47"/>
    <w:rsid w:val="00FF1F61"/>
    <w:rsid w:val="00FF23A2"/>
    <w:rsid w:val="00FF2C51"/>
    <w:rsid w:val="00FF52B3"/>
    <w:rsid w:val="00FF79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005D036-78DA-4601-98BB-FF292C5FD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EE0"/>
    <w:rPr>
      <w:sz w:val="24"/>
      <w:szCs w:val="24"/>
    </w:rPr>
  </w:style>
  <w:style w:type="paragraph" w:styleId="Ttulo3">
    <w:name w:val="heading 3"/>
    <w:basedOn w:val="Normal"/>
    <w:next w:val="Normal"/>
    <w:link w:val="Ttulo3Char"/>
    <w:qFormat/>
    <w:rsid w:val="00052F4F"/>
    <w:pPr>
      <w:keepNext/>
      <w:ind w:left="-187"/>
      <w:jc w:val="center"/>
      <w:outlineLvl w:val="2"/>
    </w:pPr>
    <w:rPr>
      <w:rFonts w:ascii="Arial" w:hAnsi="Arial"/>
      <w:b/>
      <w:lang w:val="x-none" w:eastAsia="x-none"/>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link w:val="CabealhoChar"/>
    <w:pPr>
      <w:tabs>
        <w:tab w:val="center" w:pos="4419"/>
        <w:tab w:val="right" w:pos="8838"/>
      </w:tabs>
    </w:pPr>
  </w:style>
  <w:style w:type="paragraph" w:styleId="Rodap">
    <w:name w:val="footer"/>
    <w:basedOn w:val="Normal"/>
    <w:pPr>
      <w:tabs>
        <w:tab w:val="center" w:pos="4419"/>
        <w:tab w:val="right" w:pos="8838"/>
      </w:tabs>
    </w:pPr>
  </w:style>
  <w:style w:type="character" w:styleId="Hyperlink">
    <w:name w:val="Hyperlink"/>
    <w:rPr>
      <w:color w:val="0000FF"/>
      <w:u w:val="single"/>
    </w:rPr>
  </w:style>
  <w:style w:type="table" w:styleId="Tabelacomgrade">
    <w:name w:val="Table Grid"/>
    <w:basedOn w:val="Tabelanormal"/>
    <w:rsid w:val="006B58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grafodaLista">
    <w:name w:val="List Paragraph"/>
    <w:basedOn w:val="Normal"/>
    <w:uiPriority w:val="34"/>
    <w:qFormat/>
    <w:rsid w:val="00EE06B9"/>
    <w:pPr>
      <w:ind w:left="708"/>
    </w:pPr>
  </w:style>
  <w:style w:type="character" w:customStyle="1" w:styleId="Ttulo3Char">
    <w:name w:val="Título 3 Char"/>
    <w:link w:val="Ttulo3"/>
    <w:rsid w:val="00052F4F"/>
    <w:rPr>
      <w:rFonts w:ascii="Arial" w:hAnsi="Arial" w:cs="Arial"/>
      <w:b/>
      <w:sz w:val="24"/>
      <w:szCs w:val="24"/>
    </w:rPr>
  </w:style>
  <w:style w:type="character" w:styleId="nfase">
    <w:name w:val="Emphasis"/>
    <w:qFormat/>
    <w:rsid w:val="006A20D5"/>
    <w:rPr>
      <w:i/>
      <w:iCs/>
    </w:rPr>
  </w:style>
  <w:style w:type="paragraph" w:styleId="Textodebalo">
    <w:name w:val="Balloon Text"/>
    <w:basedOn w:val="Normal"/>
    <w:link w:val="TextodebaloChar"/>
    <w:rsid w:val="000775B0"/>
    <w:rPr>
      <w:rFonts w:ascii="Tahoma" w:hAnsi="Tahoma"/>
      <w:sz w:val="16"/>
      <w:szCs w:val="16"/>
      <w:lang w:val="x-none" w:eastAsia="x-none"/>
    </w:rPr>
  </w:style>
  <w:style w:type="character" w:customStyle="1" w:styleId="TextodebaloChar">
    <w:name w:val="Texto de balão Char"/>
    <w:link w:val="Textodebalo"/>
    <w:rsid w:val="000775B0"/>
    <w:rPr>
      <w:rFonts w:ascii="Tahoma" w:hAnsi="Tahoma" w:cs="Tahoma"/>
      <w:sz w:val="16"/>
      <w:szCs w:val="16"/>
    </w:rPr>
  </w:style>
  <w:style w:type="paragraph" w:customStyle="1" w:styleId="parag2">
    <w:name w:val="parag2"/>
    <w:basedOn w:val="Normal"/>
    <w:rsid w:val="009D3CBD"/>
    <w:pPr>
      <w:spacing w:before="100" w:beforeAutospacing="1" w:after="100" w:afterAutospacing="1"/>
    </w:pPr>
  </w:style>
  <w:style w:type="character" w:customStyle="1" w:styleId="CabealhoChar">
    <w:name w:val="Cabeçalho Char"/>
    <w:link w:val="Cabealho"/>
    <w:rsid w:val="00FC1FD4"/>
    <w:rPr>
      <w:sz w:val="24"/>
      <w:szCs w:val="24"/>
    </w:rPr>
  </w:style>
  <w:style w:type="character" w:styleId="Forte">
    <w:name w:val="Strong"/>
    <w:uiPriority w:val="22"/>
    <w:qFormat/>
    <w:rsid w:val="00C061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881313">
      <w:bodyDiv w:val="1"/>
      <w:marLeft w:val="0"/>
      <w:marRight w:val="0"/>
      <w:marTop w:val="0"/>
      <w:marBottom w:val="0"/>
      <w:divBdr>
        <w:top w:val="none" w:sz="0" w:space="0" w:color="auto"/>
        <w:left w:val="none" w:sz="0" w:space="0" w:color="auto"/>
        <w:bottom w:val="none" w:sz="0" w:space="0" w:color="auto"/>
        <w:right w:val="none" w:sz="0" w:space="0" w:color="auto"/>
      </w:divBdr>
    </w:div>
    <w:div w:id="133137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eas.secias@ac.gov.br" TargetMode="External"/><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18B03-7305-4120-85B9-164DAEA88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2679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RESOLUÇÃO Nº 003/2005 DE 17 DE MARÇO DE 2005</vt:lpstr>
    </vt:vector>
  </TitlesOfParts>
  <Company>Sectas</Company>
  <LinksUpToDate>false</LinksUpToDate>
  <CharactersWithSpaces>3169</CharactersWithSpaces>
  <SharedDoc>false</SharedDoc>
  <HLinks>
    <vt:vector size="6" baseType="variant">
      <vt:variant>
        <vt:i4>5046397</vt:i4>
      </vt:variant>
      <vt:variant>
        <vt:i4>3</vt:i4>
      </vt:variant>
      <vt:variant>
        <vt:i4>0</vt:i4>
      </vt:variant>
      <vt:variant>
        <vt:i4>5</vt:i4>
      </vt:variant>
      <vt:variant>
        <vt:lpwstr>mailto:ceas.secias@ac.gov.br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RESOLUÇÃO Nº 003/2005 DE 17 DE MARÇO DE 2005</dc:title>
  <dc:subject/>
  <dc:creator>CEAS</dc:creator>
  <cp:keywords/>
  <dc:description/>
  <cp:lastModifiedBy>railton</cp:lastModifiedBy>
  <cp:revision>2</cp:revision>
  <cp:lastPrinted>2024-01-02T13:00:00Z</cp:lastPrinted>
  <dcterms:created xsi:type="dcterms:W3CDTF">2025-09-17T16:15:00Z</dcterms:created>
  <dcterms:modified xsi:type="dcterms:W3CDTF">2025-09-17T16:15:00Z</dcterms:modified>
</cp:coreProperties>
</file>